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D2188" w14:textId="52D24F0E" w:rsidR="00AF6F2F" w:rsidRPr="00890FF2" w:rsidRDefault="00AF6F2F" w:rsidP="00890FF2">
      <w:pPr>
        <w:ind w:hanging="708"/>
        <w:jc w:val="right"/>
        <w:rPr>
          <w:rFonts w:ascii="Arial" w:hAnsi="Arial" w:cs="Arial"/>
          <w:sz w:val="24"/>
          <w:szCs w:val="24"/>
          <w:lang w:val="es-ES"/>
        </w:rPr>
      </w:pPr>
      <w:r w:rsidRPr="00890FF2">
        <w:rPr>
          <w:rFonts w:ascii="Arial" w:hAnsi="Arial" w:cs="Arial"/>
          <w:sz w:val="24"/>
          <w:szCs w:val="24"/>
          <w:lang w:val="es-ES"/>
        </w:rPr>
        <w:t xml:space="preserve">Mérida, a </w:t>
      </w:r>
      <w:r w:rsidR="00EA79E9">
        <w:rPr>
          <w:rFonts w:ascii="Arial" w:hAnsi="Arial" w:cs="Arial"/>
          <w:sz w:val="24"/>
          <w:szCs w:val="24"/>
          <w:lang w:val="es-ES"/>
        </w:rPr>
        <w:t>30</w:t>
      </w:r>
      <w:r w:rsidRPr="00890FF2">
        <w:rPr>
          <w:rFonts w:ascii="Arial" w:hAnsi="Arial" w:cs="Arial"/>
          <w:sz w:val="24"/>
          <w:szCs w:val="24"/>
          <w:lang w:val="es-ES"/>
        </w:rPr>
        <w:t xml:space="preserve"> de </w:t>
      </w:r>
      <w:r w:rsidR="00407CBD">
        <w:rPr>
          <w:rFonts w:ascii="Arial" w:hAnsi="Arial" w:cs="Arial"/>
          <w:sz w:val="24"/>
          <w:szCs w:val="24"/>
          <w:lang w:val="es-ES"/>
        </w:rPr>
        <w:t>N</w:t>
      </w:r>
      <w:bookmarkStart w:id="0" w:name="_GoBack"/>
      <w:bookmarkEnd w:id="0"/>
      <w:r w:rsidR="00407CBD">
        <w:rPr>
          <w:rFonts w:ascii="Arial" w:hAnsi="Arial" w:cs="Arial"/>
          <w:sz w:val="24"/>
          <w:szCs w:val="24"/>
          <w:lang w:val="es-ES"/>
        </w:rPr>
        <w:t>oviembre</w:t>
      </w:r>
      <w:r w:rsidR="00E206A1">
        <w:rPr>
          <w:rFonts w:ascii="Arial" w:hAnsi="Arial" w:cs="Arial"/>
          <w:sz w:val="24"/>
          <w:szCs w:val="24"/>
          <w:lang w:val="es-ES"/>
        </w:rPr>
        <w:t xml:space="preserve"> de 2021</w:t>
      </w:r>
      <w:r w:rsidRPr="00890FF2">
        <w:rPr>
          <w:rFonts w:ascii="Arial" w:hAnsi="Arial" w:cs="Arial"/>
          <w:sz w:val="24"/>
          <w:szCs w:val="24"/>
          <w:lang w:val="es-ES"/>
        </w:rPr>
        <w:t>.</w:t>
      </w:r>
    </w:p>
    <w:p w14:paraId="3D9C249D" w14:textId="77777777" w:rsidR="000117B3" w:rsidRPr="00890FF2" w:rsidRDefault="000117B3" w:rsidP="00890FF2">
      <w:pPr>
        <w:ind w:hanging="708"/>
        <w:jc w:val="right"/>
        <w:rPr>
          <w:rFonts w:ascii="Arial" w:hAnsi="Arial" w:cs="Arial"/>
          <w:sz w:val="24"/>
          <w:szCs w:val="24"/>
        </w:rPr>
      </w:pPr>
    </w:p>
    <w:p w14:paraId="4D79A279" w14:textId="77777777" w:rsidR="0069694A" w:rsidRPr="00890FF2" w:rsidRDefault="0069694A" w:rsidP="006560C8">
      <w:pPr>
        <w:rPr>
          <w:rFonts w:ascii="Arial" w:hAnsi="Arial" w:cs="Arial"/>
          <w:sz w:val="24"/>
          <w:szCs w:val="24"/>
        </w:rPr>
      </w:pPr>
    </w:p>
    <w:p w14:paraId="2A357C72" w14:textId="77777777" w:rsidR="00AF6F2F" w:rsidRPr="00890FF2" w:rsidRDefault="00AF6F2F" w:rsidP="00890FF2">
      <w:pPr>
        <w:rPr>
          <w:rFonts w:ascii="Arial" w:hAnsi="Arial" w:cs="Arial"/>
          <w:b/>
          <w:sz w:val="24"/>
          <w:szCs w:val="24"/>
        </w:rPr>
      </w:pPr>
      <w:r w:rsidRPr="00890FF2">
        <w:rPr>
          <w:rFonts w:ascii="Arial" w:hAnsi="Arial" w:cs="Arial"/>
          <w:b/>
          <w:sz w:val="24"/>
          <w:szCs w:val="24"/>
        </w:rPr>
        <w:t>H. Congreso del Estado de Yucatán:</w:t>
      </w:r>
    </w:p>
    <w:p w14:paraId="4E5AECB9" w14:textId="77777777" w:rsidR="0069694A" w:rsidRPr="00890FF2" w:rsidRDefault="0069694A" w:rsidP="00890FF2">
      <w:pPr>
        <w:jc w:val="center"/>
        <w:rPr>
          <w:rFonts w:ascii="Arial" w:hAnsi="Arial" w:cs="Arial"/>
          <w:b/>
          <w:sz w:val="24"/>
          <w:szCs w:val="24"/>
        </w:rPr>
      </w:pPr>
    </w:p>
    <w:p w14:paraId="05FE77B6" w14:textId="5151A919" w:rsidR="003F5D75" w:rsidRPr="00743CC9" w:rsidRDefault="00D63924" w:rsidP="00743CC9">
      <w:pPr>
        <w:jc w:val="both"/>
        <w:rPr>
          <w:rFonts w:ascii="Arial" w:hAnsi="Arial" w:cs="Arial"/>
          <w:b/>
          <w:sz w:val="24"/>
          <w:szCs w:val="24"/>
        </w:rPr>
      </w:pPr>
      <w:r>
        <w:rPr>
          <w:rFonts w:ascii="Arial" w:eastAsia="Lucida Sans Unicode" w:hAnsi="Arial" w:cs="Arial"/>
          <w:b/>
          <w:kern w:val="1"/>
          <w:sz w:val="24"/>
          <w:szCs w:val="24"/>
          <w:lang w:eastAsia="hi-IN" w:bidi="hi-IN"/>
        </w:rPr>
        <w:t xml:space="preserve">Diputada Manuela de Jesús </w:t>
      </w:r>
      <w:proofErr w:type="spellStart"/>
      <w:r>
        <w:rPr>
          <w:rFonts w:ascii="Arial" w:eastAsia="Lucida Sans Unicode" w:hAnsi="Arial" w:cs="Arial"/>
          <w:b/>
          <w:kern w:val="1"/>
          <w:sz w:val="24"/>
          <w:szCs w:val="24"/>
          <w:lang w:eastAsia="hi-IN" w:bidi="hi-IN"/>
        </w:rPr>
        <w:t>Cocom</w:t>
      </w:r>
      <w:proofErr w:type="spellEnd"/>
      <w:r>
        <w:rPr>
          <w:rFonts w:ascii="Arial" w:eastAsia="Lucida Sans Unicode" w:hAnsi="Arial" w:cs="Arial"/>
          <w:b/>
          <w:kern w:val="1"/>
          <w:sz w:val="24"/>
          <w:szCs w:val="24"/>
          <w:lang w:eastAsia="hi-IN" w:bidi="hi-IN"/>
        </w:rPr>
        <w:t xml:space="preserve"> </w:t>
      </w:r>
      <w:proofErr w:type="spellStart"/>
      <w:r>
        <w:rPr>
          <w:rFonts w:ascii="Arial" w:eastAsia="Lucida Sans Unicode" w:hAnsi="Arial" w:cs="Arial"/>
          <w:b/>
          <w:kern w:val="1"/>
          <w:sz w:val="24"/>
          <w:szCs w:val="24"/>
          <w:lang w:eastAsia="hi-IN" w:bidi="hi-IN"/>
        </w:rPr>
        <w:t>Bolio</w:t>
      </w:r>
      <w:proofErr w:type="spellEnd"/>
      <w:r w:rsidR="0043559F" w:rsidRPr="00890FF2">
        <w:rPr>
          <w:rFonts w:ascii="Arial" w:eastAsia="Lucida Sans Unicode" w:hAnsi="Arial" w:cs="Arial"/>
          <w:kern w:val="1"/>
          <w:sz w:val="24"/>
          <w:szCs w:val="24"/>
          <w:lang w:eastAsia="hi-IN" w:bidi="hi-IN"/>
        </w:rPr>
        <w:t>,</w:t>
      </w:r>
      <w:r w:rsidR="0043559F" w:rsidRPr="00890FF2">
        <w:rPr>
          <w:rFonts w:ascii="Arial" w:eastAsia="Lucida Sans Unicode" w:hAnsi="Arial" w:cs="Arial"/>
          <w:bCs/>
          <w:kern w:val="1"/>
          <w:sz w:val="24"/>
          <w:szCs w:val="24"/>
          <w:lang w:eastAsia="hi-IN" w:bidi="hi-IN"/>
        </w:rPr>
        <w:t xml:space="preserve"> con</w:t>
      </w:r>
      <w:r w:rsidR="003F5D75" w:rsidRPr="00890FF2">
        <w:rPr>
          <w:rFonts w:ascii="Arial" w:eastAsia="Lucida Sans Unicode" w:hAnsi="Arial" w:cs="Arial"/>
          <w:bCs/>
          <w:kern w:val="1"/>
          <w:sz w:val="24"/>
          <w:szCs w:val="24"/>
          <w:lang w:eastAsia="hi-IN" w:bidi="hi-IN"/>
        </w:rPr>
        <w:t xml:space="preserve"> fundamento en la fracción I del artículo 35 de la Constitución Política; artículo 16 y fracción VI del artículo 22 de la Ley de Gobierno del Poder Legislativo, así como los artículos 68 y 69 del Reglamento de la Ley </w:t>
      </w:r>
      <w:r w:rsidR="00890FF2">
        <w:rPr>
          <w:rFonts w:ascii="Arial" w:eastAsia="Lucida Sans Unicode" w:hAnsi="Arial" w:cs="Arial"/>
          <w:bCs/>
          <w:kern w:val="1"/>
          <w:sz w:val="24"/>
          <w:szCs w:val="24"/>
          <w:lang w:eastAsia="hi-IN" w:bidi="hi-IN"/>
        </w:rPr>
        <w:t xml:space="preserve">de Gobierno </w:t>
      </w:r>
      <w:r w:rsidR="003F5D75" w:rsidRPr="00890FF2">
        <w:rPr>
          <w:rFonts w:ascii="Arial" w:eastAsia="Lucida Sans Unicode" w:hAnsi="Arial" w:cs="Arial"/>
          <w:bCs/>
          <w:kern w:val="1"/>
          <w:sz w:val="24"/>
          <w:szCs w:val="24"/>
          <w:lang w:eastAsia="hi-IN" w:bidi="hi-IN"/>
        </w:rPr>
        <w:t>del Poder Legislativo, todos del Estado de Yucatán, sometemos a consideración de esta Honorable Asamblea la presente iniciativa con pr</w:t>
      </w:r>
      <w:r w:rsidR="00B63E8F" w:rsidRPr="00890FF2">
        <w:rPr>
          <w:rFonts w:ascii="Arial" w:eastAsia="Lucida Sans Unicode" w:hAnsi="Arial" w:cs="Arial"/>
          <w:bCs/>
          <w:kern w:val="1"/>
          <w:sz w:val="24"/>
          <w:szCs w:val="24"/>
          <w:lang w:eastAsia="hi-IN" w:bidi="hi-IN"/>
        </w:rPr>
        <w:t>oyecto de decreto por el que se</w:t>
      </w:r>
      <w:r w:rsidR="00F44AAF" w:rsidRPr="00890FF2">
        <w:rPr>
          <w:rFonts w:ascii="Arial" w:hAnsi="Arial" w:cs="Arial"/>
          <w:b/>
          <w:sz w:val="24"/>
          <w:szCs w:val="24"/>
        </w:rPr>
        <w:t xml:space="preserve"> Declara la </w:t>
      </w:r>
      <w:r w:rsidR="0043559F" w:rsidRPr="00890FF2">
        <w:rPr>
          <w:rFonts w:ascii="Arial" w:hAnsi="Arial" w:cs="Arial"/>
          <w:b/>
          <w:sz w:val="24"/>
          <w:szCs w:val="24"/>
        </w:rPr>
        <w:t>Lengua Maya</w:t>
      </w:r>
      <w:r w:rsidR="0006711F" w:rsidRPr="00890FF2">
        <w:rPr>
          <w:rFonts w:ascii="Arial" w:hAnsi="Arial" w:cs="Arial"/>
          <w:b/>
          <w:sz w:val="24"/>
          <w:szCs w:val="24"/>
        </w:rPr>
        <w:t xml:space="preserve"> </w:t>
      </w:r>
      <w:r w:rsidR="005E0EF2">
        <w:rPr>
          <w:rFonts w:ascii="Arial" w:hAnsi="Arial" w:cs="Arial"/>
          <w:b/>
          <w:sz w:val="24"/>
          <w:szCs w:val="24"/>
        </w:rPr>
        <w:t xml:space="preserve">o </w:t>
      </w:r>
      <w:proofErr w:type="spellStart"/>
      <w:r w:rsidR="005E0EF2">
        <w:rPr>
          <w:rFonts w:ascii="Arial" w:hAnsi="Arial" w:cs="Arial"/>
          <w:b/>
          <w:sz w:val="24"/>
          <w:szCs w:val="24"/>
        </w:rPr>
        <w:t>M</w:t>
      </w:r>
      <w:r w:rsidR="005E0EF2" w:rsidRPr="005E0EF2">
        <w:rPr>
          <w:rFonts w:ascii="Arial" w:hAnsi="Arial" w:cs="Arial"/>
          <w:b/>
          <w:sz w:val="24"/>
          <w:szCs w:val="24"/>
        </w:rPr>
        <w:t>aayat'aan</w:t>
      </w:r>
      <w:proofErr w:type="spellEnd"/>
      <w:r w:rsidR="005E0EF2">
        <w:rPr>
          <w:rFonts w:ascii="Arial" w:hAnsi="Arial" w:cs="Arial"/>
          <w:b/>
          <w:sz w:val="24"/>
          <w:szCs w:val="24"/>
        </w:rPr>
        <w:t xml:space="preserve"> </w:t>
      </w:r>
      <w:r w:rsidR="00743CC9" w:rsidRPr="00743CC9">
        <w:rPr>
          <w:rStyle w:val="FontStyle12"/>
          <w:sz w:val="24"/>
          <w:szCs w:val="24"/>
          <w:lang w:val="es-ES_tradnl" w:eastAsia="es-ES_tradnl"/>
        </w:rPr>
        <w:t xml:space="preserve">Patrimonio Cultural Intangible </w:t>
      </w:r>
      <w:r w:rsidR="00E206A1">
        <w:rPr>
          <w:rStyle w:val="FontStyle12"/>
          <w:sz w:val="24"/>
          <w:szCs w:val="24"/>
          <w:lang w:val="es-ES_tradnl" w:eastAsia="es-ES_tradnl"/>
        </w:rPr>
        <w:t xml:space="preserve">para </w:t>
      </w:r>
      <w:r w:rsidR="00743CC9" w:rsidRPr="00743CC9">
        <w:rPr>
          <w:rStyle w:val="FontStyle12"/>
          <w:sz w:val="24"/>
          <w:szCs w:val="24"/>
          <w:lang w:val="es-ES_tradnl" w:eastAsia="es-ES_tradnl"/>
        </w:rPr>
        <w:t>el Estado de Yucatán</w:t>
      </w:r>
      <w:r w:rsidR="003F5D75" w:rsidRPr="00743CC9">
        <w:rPr>
          <w:rFonts w:ascii="Arial" w:hAnsi="Arial" w:cs="Arial"/>
          <w:sz w:val="24"/>
          <w:szCs w:val="24"/>
        </w:rPr>
        <w:t xml:space="preserve">, </w:t>
      </w:r>
      <w:r w:rsidR="003F5D75" w:rsidRPr="00743CC9">
        <w:rPr>
          <w:rFonts w:ascii="Arial" w:eastAsia="Lucida Sans Unicode" w:hAnsi="Arial" w:cs="Arial"/>
          <w:bCs/>
          <w:kern w:val="1"/>
          <w:sz w:val="24"/>
          <w:szCs w:val="24"/>
          <w:lang w:eastAsia="hi-IN" w:bidi="hi-IN"/>
        </w:rPr>
        <w:t>con base a la siguiente,</w:t>
      </w:r>
    </w:p>
    <w:p w14:paraId="0E432875" w14:textId="77777777" w:rsidR="000117B3" w:rsidRPr="00890FF2" w:rsidRDefault="000117B3" w:rsidP="00890FF2">
      <w:pPr>
        <w:widowControl w:val="0"/>
        <w:suppressAutoHyphens/>
        <w:jc w:val="both"/>
        <w:rPr>
          <w:rFonts w:ascii="Arial" w:eastAsia="Lucida Sans Unicode" w:hAnsi="Arial" w:cs="Arial"/>
          <w:bCs/>
          <w:kern w:val="1"/>
          <w:sz w:val="24"/>
          <w:szCs w:val="24"/>
          <w:lang w:eastAsia="hi-IN" w:bidi="hi-IN"/>
        </w:rPr>
      </w:pPr>
    </w:p>
    <w:p w14:paraId="4173D1D7" w14:textId="0A21618C" w:rsidR="00AF6F2F" w:rsidRPr="00890FF2" w:rsidRDefault="00890FF2" w:rsidP="00890FF2">
      <w:pPr>
        <w:tabs>
          <w:tab w:val="left" w:pos="5175"/>
        </w:tabs>
        <w:jc w:val="center"/>
        <w:rPr>
          <w:rFonts w:ascii="Arial" w:hAnsi="Arial" w:cs="Arial"/>
          <w:b/>
          <w:sz w:val="24"/>
          <w:szCs w:val="24"/>
        </w:rPr>
      </w:pPr>
      <w:r w:rsidRPr="00890FF2">
        <w:rPr>
          <w:rFonts w:ascii="Arial" w:hAnsi="Arial" w:cs="Arial"/>
          <w:b/>
          <w:sz w:val="24"/>
          <w:szCs w:val="24"/>
        </w:rPr>
        <w:t>EXPOSICIÓN DE MOTIVOS</w:t>
      </w:r>
    </w:p>
    <w:p w14:paraId="13460DEF" w14:textId="77777777" w:rsidR="000117B3" w:rsidRPr="00890FF2" w:rsidRDefault="000117B3" w:rsidP="00890FF2">
      <w:pPr>
        <w:tabs>
          <w:tab w:val="left" w:pos="5175"/>
        </w:tabs>
        <w:jc w:val="center"/>
        <w:rPr>
          <w:rFonts w:ascii="Arial" w:hAnsi="Arial" w:cs="Arial"/>
          <w:sz w:val="24"/>
          <w:szCs w:val="24"/>
        </w:rPr>
      </w:pPr>
    </w:p>
    <w:p w14:paraId="019141BA" w14:textId="731E22D9" w:rsidR="0036659F" w:rsidRPr="00890FF2" w:rsidRDefault="002D7FAE" w:rsidP="00386433">
      <w:pPr>
        <w:autoSpaceDE w:val="0"/>
        <w:autoSpaceDN w:val="0"/>
        <w:adjustRightInd w:val="0"/>
        <w:ind w:firstLine="708"/>
        <w:jc w:val="both"/>
        <w:rPr>
          <w:rFonts w:ascii="Arial" w:hAnsi="Arial" w:cs="Arial"/>
          <w:bCs/>
          <w:sz w:val="24"/>
          <w:szCs w:val="24"/>
          <w:lang w:val="es-ES"/>
        </w:rPr>
      </w:pPr>
      <w:r w:rsidRPr="00890FF2">
        <w:rPr>
          <w:rFonts w:ascii="Arial" w:hAnsi="Arial" w:cs="Arial"/>
          <w:bCs/>
          <w:sz w:val="24"/>
          <w:szCs w:val="24"/>
          <w:lang w:val="es-ES"/>
        </w:rPr>
        <w:t>E</w:t>
      </w:r>
      <w:r w:rsidR="0036659F" w:rsidRPr="00890FF2">
        <w:rPr>
          <w:rFonts w:ascii="Arial" w:hAnsi="Arial" w:cs="Arial"/>
          <w:bCs/>
          <w:sz w:val="24"/>
          <w:szCs w:val="24"/>
          <w:lang w:val="es-ES"/>
        </w:rPr>
        <w:t xml:space="preserve">l conjunto de bienes pertenecientes a una persona física o moral </w:t>
      </w:r>
      <w:r w:rsidR="00084C68" w:rsidRPr="00890FF2">
        <w:rPr>
          <w:rFonts w:ascii="Arial" w:hAnsi="Arial" w:cs="Arial"/>
          <w:bCs/>
          <w:sz w:val="24"/>
          <w:szCs w:val="24"/>
          <w:lang w:val="es-ES"/>
        </w:rPr>
        <w:t xml:space="preserve">o afectos a un fin, </w:t>
      </w:r>
      <w:r w:rsidR="0036659F" w:rsidRPr="00890FF2">
        <w:rPr>
          <w:rFonts w:ascii="Arial" w:hAnsi="Arial" w:cs="Arial"/>
          <w:bCs/>
          <w:sz w:val="24"/>
          <w:szCs w:val="24"/>
          <w:lang w:val="es-ES"/>
        </w:rPr>
        <w:t>susceptibles de alguna estimación</w:t>
      </w:r>
      <w:r w:rsidRPr="00890FF2">
        <w:rPr>
          <w:rFonts w:ascii="Arial" w:hAnsi="Arial" w:cs="Arial"/>
          <w:bCs/>
          <w:sz w:val="24"/>
          <w:szCs w:val="24"/>
          <w:lang w:val="es-ES"/>
        </w:rPr>
        <w:t>, se define de manera general como Patrimonio</w:t>
      </w:r>
      <w:r w:rsidR="0036659F" w:rsidRPr="00890FF2">
        <w:rPr>
          <w:rFonts w:ascii="Arial" w:hAnsi="Arial" w:cs="Arial"/>
          <w:bCs/>
          <w:sz w:val="24"/>
          <w:szCs w:val="24"/>
          <w:lang w:val="es-ES"/>
        </w:rPr>
        <w:t>.</w:t>
      </w:r>
      <w:r w:rsidR="00084C68" w:rsidRPr="00890FF2">
        <w:rPr>
          <w:rStyle w:val="Refdenotaalpie"/>
          <w:rFonts w:ascii="Arial" w:hAnsi="Arial" w:cs="Arial"/>
          <w:bCs/>
          <w:sz w:val="24"/>
          <w:szCs w:val="24"/>
          <w:lang w:val="es-ES"/>
        </w:rPr>
        <w:footnoteReference w:id="1"/>
      </w:r>
      <w:r w:rsidR="0036659F" w:rsidRPr="00890FF2">
        <w:rPr>
          <w:rFonts w:ascii="Arial" w:hAnsi="Arial" w:cs="Arial"/>
          <w:bCs/>
          <w:sz w:val="24"/>
          <w:szCs w:val="24"/>
          <w:lang w:val="es-ES"/>
        </w:rPr>
        <w:t xml:space="preserve"> No obstante, es </w:t>
      </w:r>
      <w:r w:rsidR="00652BA0" w:rsidRPr="00890FF2">
        <w:rPr>
          <w:rFonts w:ascii="Arial" w:hAnsi="Arial" w:cs="Arial"/>
          <w:bCs/>
          <w:sz w:val="24"/>
          <w:szCs w:val="24"/>
          <w:lang w:val="es-ES"/>
        </w:rPr>
        <w:t>factible</w:t>
      </w:r>
      <w:r w:rsidR="0036659F" w:rsidRPr="00890FF2">
        <w:rPr>
          <w:rFonts w:ascii="Arial" w:hAnsi="Arial" w:cs="Arial"/>
          <w:bCs/>
          <w:sz w:val="24"/>
          <w:szCs w:val="24"/>
          <w:lang w:val="es-ES"/>
        </w:rPr>
        <w:t xml:space="preserve"> afirmar que existen elementos y factores de especial importancia, que no tienen materialidad factual, pero sí generan un impacto y trascendencia en la cultura o en alguna colectividad social indeterminada.</w:t>
      </w:r>
    </w:p>
    <w:p w14:paraId="3C931D04" w14:textId="77777777" w:rsidR="0036659F" w:rsidRPr="00890FF2" w:rsidRDefault="0036659F" w:rsidP="00890FF2">
      <w:pPr>
        <w:autoSpaceDE w:val="0"/>
        <w:autoSpaceDN w:val="0"/>
        <w:adjustRightInd w:val="0"/>
        <w:jc w:val="both"/>
        <w:rPr>
          <w:rFonts w:ascii="Arial" w:hAnsi="Arial" w:cs="Arial"/>
          <w:bCs/>
          <w:sz w:val="24"/>
          <w:szCs w:val="24"/>
          <w:lang w:val="es-ES"/>
        </w:rPr>
      </w:pPr>
    </w:p>
    <w:p w14:paraId="5FAF0D6A" w14:textId="0B958A35" w:rsidR="003C0CE0" w:rsidRDefault="00845434" w:rsidP="00386433">
      <w:pPr>
        <w:autoSpaceDE w:val="0"/>
        <w:autoSpaceDN w:val="0"/>
        <w:adjustRightInd w:val="0"/>
        <w:ind w:firstLine="708"/>
        <w:jc w:val="both"/>
        <w:rPr>
          <w:rFonts w:ascii="Arial" w:hAnsi="Arial" w:cs="Arial"/>
          <w:bCs/>
          <w:sz w:val="24"/>
          <w:szCs w:val="24"/>
          <w:lang w:val="es-ES"/>
        </w:rPr>
      </w:pPr>
      <w:r w:rsidRPr="00890FF2">
        <w:rPr>
          <w:rFonts w:ascii="Arial" w:hAnsi="Arial" w:cs="Arial"/>
          <w:bCs/>
          <w:sz w:val="24"/>
          <w:szCs w:val="24"/>
          <w:lang w:val="es-ES"/>
        </w:rPr>
        <w:t>Nuestro país</w:t>
      </w:r>
      <w:r w:rsidR="002D7FAE" w:rsidRPr="00890FF2">
        <w:rPr>
          <w:rFonts w:ascii="Arial" w:hAnsi="Arial" w:cs="Arial"/>
          <w:bCs/>
          <w:sz w:val="24"/>
          <w:szCs w:val="24"/>
          <w:lang w:val="es-ES"/>
        </w:rPr>
        <w:t xml:space="preserve"> es miembro activo de la </w:t>
      </w:r>
      <w:r w:rsidR="0036659F" w:rsidRPr="00890FF2">
        <w:rPr>
          <w:rFonts w:ascii="Arial" w:hAnsi="Arial" w:cs="Arial"/>
          <w:bCs/>
          <w:sz w:val="24"/>
          <w:szCs w:val="24"/>
          <w:lang w:val="es-ES"/>
        </w:rPr>
        <w:t>Organización de las Naciones Unidas para la Educación la Ciencia y la Cultura</w:t>
      </w:r>
      <w:r w:rsidR="006B070F">
        <w:rPr>
          <w:rFonts w:ascii="Arial" w:hAnsi="Arial" w:cs="Arial"/>
          <w:bCs/>
          <w:sz w:val="24"/>
          <w:szCs w:val="24"/>
          <w:lang w:val="es-ES"/>
        </w:rPr>
        <w:t>, por sus siglas UNESCO</w:t>
      </w:r>
      <w:r w:rsidR="002D7FAE" w:rsidRPr="00890FF2">
        <w:rPr>
          <w:rFonts w:ascii="Arial" w:hAnsi="Arial" w:cs="Arial"/>
          <w:bCs/>
          <w:sz w:val="24"/>
          <w:szCs w:val="24"/>
          <w:lang w:val="es-ES"/>
        </w:rPr>
        <w:t xml:space="preserve">, la que nos establece los </w:t>
      </w:r>
      <w:r w:rsidRPr="00890FF2">
        <w:rPr>
          <w:rFonts w:ascii="Arial" w:hAnsi="Arial" w:cs="Arial"/>
          <w:bCs/>
          <w:sz w:val="24"/>
          <w:szCs w:val="24"/>
          <w:lang w:val="es-ES"/>
        </w:rPr>
        <w:t>l</w:t>
      </w:r>
      <w:r w:rsidR="00DF5DFF">
        <w:rPr>
          <w:rFonts w:ascii="Arial" w:hAnsi="Arial" w:cs="Arial"/>
          <w:bCs/>
          <w:sz w:val="24"/>
          <w:szCs w:val="24"/>
          <w:lang w:val="es-ES"/>
        </w:rPr>
        <w:t>ineamientos de lo</w:t>
      </w:r>
      <w:r w:rsidR="002D7FAE" w:rsidRPr="00890FF2">
        <w:rPr>
          <w:rFonts w:ascii="Arial" w:hAnsi="Arial" w:cs="Arial"/>
          <w:bCs/>
          <w:sz w:val="24"/>
          <w:szCs w:val="24"/>
          <w:lang w:val="es-ES"/>
        </w:rPr>
        <w:t>s</w:t>
      </w:r>
      <w:r w:rsidR="0036659F" w:rsidRPr="00890FF2">
        <w:rPr>
          <w:rFonts w:ascii="Arial" w:hAnsi="Arial" w:cs="Arial"/>
          <w:bCs/>
          <w:sz w:val="24"/>
          <w:szCs w:val="24"/>
          <w:lang w:val="es-ES"/>
        </w:rPr>
        <w:t xml:space="preserve"> </w:t>
      </w:r>
      <w:r w:rsidR="00DF5DFF">
        <w:rPr>
          <w:rFonts w:ascii="Arial" w:hAnsi="Arial" w:cs="Arial"/>
          <w:bCs/>
          <w:sz w:val="24"/>
          <w:szCs w:val="24"/>
          <w:lang w:val="es-ES"/>
        </w:rPr>
        <w:t xml:space="preserve">bienes </w:t>
      </w:r>
      <w:r w:rsidR="0036659F" w:rsidRPr="00890FF2">
        <w:rPr>
          <w:rFonts w:ascii="Arial" w:hAnsi="Arial" w:cs="Arial"/>
          <w:bCs/>
          <w:sz w:val="24"/>
          <w:szCs w:val="24"/>
          <w:lang w:val="es-ES"/>
        </w:rPr>
        <w:t xml:space="preserve">que son importantes preservar para las generaciones futuras. </w:t>
      </w:r>
      <w:r w:rsidR="002D7FAE" w:rsidRPr="00890FF2">
        <w:rPr>
          <w:rFonts w:ascii="Arial" w:hAnsi="Arial" w:cs="Arial"/>
          <w:bCs/>
          <w:sz w:val="24"/>
          <w:szCs w:val="24"/>
          <w:lang w:val="es-ES"/>
        </w:rPr>
        <w:t>Pueden tratarse de objetos que poseer o edificios que explorar, de canciones que cantar o relatos que narrar. Cualquiera</w:t>
      </w:r>
      <w:r w:rsidR="003C0CE0">
        <w:rPr>
          <w:rFonts w:ascii="Arial" w:hAnsi="Arial" w:cs="Arial"/>
          <w:bCs/>
          <w:sz w:val="24"/>
          <w:szCs w:val="24"/>
          <w:lang w:val="es-ES"/>
        </w:rPr>
        <w:t xml:space="preserve"> que sea la forma que adopten, é</w:t>
      </w:r>
      <w:r w:rsidR="002D7FAE" w:rsidRPr="00890FF2">
        <w:rPr>
          <w:rFonts w:ascii="Arial" w:hAnsi="Arial" w:cs="Arial"/>
          <w:bCs/>
          <w:sz w:val="24"/>
          <w:szCs w:val="24"/>
          <w:lang w:val="es-ES"/>
        </w:rPr>
        <w:t xml:space="preserve">stas </w:t>
      </w:r>
      <w:r w:rsidR="003C0CE0">
        <w:rPr>
          <w:rFonts w:ascii="Arial" w:hAnsi="Arial" w:cs="Arial"/>
          <w:bCs/>
          <w:sz w:val="24"/>
          <w:szCs w:val="24"/>
          <w:lang w:val="es-ES"/>
        </w:rPr>
        <w:t>manifestaciones humanas</w:t>
      </w:r>
      <w:r w:rsidR="002D7FAE" w:rsidRPr="00890FF2">
        <w:rPr>
          <w:rFonts w:ascii="Arial" w:hAnsi="Arial" w:cs="Arial"/>
          <w:bCs/>
          <w:sz w:val="24"/>
          <w:szCs w:val="24"/>
          <w:lang w:val="es-ES"/>
        </w:rPr>
        <w:t xml:space="preserve"> son parte de un patrimonio y </w:t>
      </w:r>
      <w:r w:rsidR="003C0CE0">
        <w:rPr>
          <w:rFonts w:ascii="Arial" w:hAnsi="Arial" w:cs="Arial"/>
          <w:bCs/>
          <w:sz w:val="24"/>
          <w:szCs w:val="24"/>
          <w:lang w:val="es-ES"/>
        </w:rPr>
        <w:t>é</w:t>
      </w:r>
      <w:r w:rsidR="002D7FAE" w:rsidRPr="00890FF2">
        <w:rPr>
          <w:rFonts w:ascii="Arial" w:hAnsi="Arial" w:cs="Arial"/>
          <w:bCs/>
          <w:sz w:val="24"/>
          <w:szCs w:val="24"/>
          <w:lang w:val="es-ES"/>
        </w:rPr>
        <w:t>ste e</w:t>
      </w:r>
      <w:r w:rsidR="003C0CE0">
        <w:rPr>
          <w:rFonts w:ascii="Arial" w:hAnsi="Arial" w:cs="Arial"/>
          <w:bCs/>
          <w:sz w:val="24"/>
          <w:szCs w:val="24"/>
          <w:lang w:val="es-ES"/>
        </w:rPr>
        <w:t xml:space="preserve">xige activamente su salvaguarda para fomentarlas a lo largo de la vida y comunión de una identidad, la cual en gran manera permite un enraizamiento social de nuestra gente. </w:t>
      </w:r>
    </w:p>
    <w:p w14:paraId="4A2EB57A" w14:textId="77777777" w:rsidR="003C0CE0" w:rsidRDefault="003C0CE0" w:rsidP="00386433">
      <w:pPr>
        <w:autoSpaceDE w:val="0"/>
        <w:autoSpaceDN w:val="0"/>
        <w:adjustRightInd w:val="0"/>
        <w:ind w:firstLine="708"/>
        <w:jc w:val="both"/>
        <w:rPr>
          <w:rFonts w:ascii="Arial" w:hAnsi="Arial" w:cs="Arial"/>
          <w:bCs/>
          <w:sz w:val="24"/>
          <w:szCs w:val="24"/>
          <w:lang w:val="es-ES"/>
        </w:rPr>
      </w:pPr>
    </w:p>
    <w:p w14:paraId="72CCEEE1" w14:textId="02890B91" w:rsidR="0036659F" w:rsidRPr="00890FF2" w:rsidRDefault="003C0CE0" w:rsidP="00386433">
      <w:pPr>
        <w:autoSpaceDE w:val="0"/>
        <w:autoSpaceDN w:val="0"/>
        <w:adjustRightInd w:val="0"/>
        <w:ind w:firstLine="708"/>
        <w:jc w:val="both"/>
        <w:rPr>
          <w:rFonts w:ascii="Arial" w:hAnsi="Arial" w:cs="Arial"/>
          <w:bCs/>
          <w:sz w:val="24"/>
          <w:szCs w:val="24"/>
          <w:lang w:val="es-ES"/>
        </w:rPr>
      </w:pPr>
      <w:r>
        <w:rPr>
          <w:rFonts w:ascii="Arial" w:hAnsi="Arial" w:cs="Arial"/>
          <w:bCs/>
          <w:sz w:val="24"/>
          <w:szCs w:val="24"/>
          <w:lang w:val="es-ES"/>
        </w:rPr>
        <w:t>De igual manera, s</w:t>
      </w:r>
      <w:r w:rsidR="0036659F" w:rsidRPr="00890FF2">
        <w:rPr>
          <w:rFonts w:ascii="Arial" w:hAnsi="Arial" w:cs="Arial"/>
          <w:bCs/>
          <w:sz w:val="24"/>
          <w:szCs w:val="24"/>
          <w:lang w:val="es-ES"/>
        </w:rPr>
        <w:t xml:space="preserve">u importancia puede </w:t>
      </w:r>
      <w:r>
        <w:rPr>
          <w:rFonts w:ascii="Arial" w:hAnsi="Arial" w:cs="Arial"/>
          <w:bCs/>
          <w:sz w:val="24"/>
          <w:szCs w:val="24"/>
          <w:lang w:val="es-ES"/>
        </w:rPr>
        <w:t xml:space="preserve">observarse bajo una perspectiva </w:t>
      </w:r>
      <w:r w:rsidR="00DF5DFF">
        <w:rPr>
          <w:rFonts w:ascii="Arial" w:hAnsi="Arial" w:cs="Arial"/>
          <w:bCs/>
          <w:sz w:val="24"/>
          <w:szCs w:val="24"/>
          <w:lang w:val="es-ES"/>
        </w:rPr>
        <w:t xml:space="preserve">de </w:t>
      </w:r>
      <w:r>
        <w:rPr>
          <w:rFonts w:ascii="Arial" w:hAnsi="Arial" w:cs="Arial"/>
          <w:bCs/>
          <w:sz w:val="24"/>
          <w:szCs w:val="24"/>
          <w:lang w:val="es-ES"/>
        </w:rPr>
        <w:t xml:space="preserve">su valor </w:t>
      </w:r>
      <w:r w:rsidR="0036659F" w:rsidRPr="00890FF2">
        <w:rPr>
          <w:rFonts w:ascii="Arial" w:hAnsi="Arial" w:cs="Arial"/>
          <w:bCs/>
          <w:sz w:val="24"/>
          <w:szCs w:val="24"/>
          <w:lang w:val="es-ES"/>
        </w:rPr>
        <w:t>o potencial</w:t>
      </w:r>
      <w:r>
        <w:rPr>
          <w:rFonts w:ascii="Arial" w:hAnsi="Arial" w:cs="Arial"/>
          <w:bCs/>
          <w:sz w:val="24"/>
          <w:szCs w:val="24"/>
          <w:lang w:val="es-ES"/>
        </w:rPr>
        <w:t xml:space="preserve"> </w:t>
      </w:r>
      <w:proofErr w:type="spellStart"/>
      <w:r>
        <w:rPr>
          <w:rFonts w:ascii="Arial" w:hAnsi="Arial" w:cs="Arial"/>
          <w:bCs/>
          <w:sz w:val="24"/>
          <w:szCs w:val="24"/>
          <w:lang w:val="es-ES"/>
        </w:rPr>
        <w:t>psico</w:t>
      </w:r>
      <w:proofErr w:type="spellEnd"/>
      <w:r>
        <w:rPr>
          <w:rFonts w:ascii="Arial" w:hAnsi="Arial" w:cs="Arial"/>
          <w:bCs/>
          <w:sz w:val="24"/>
          <w:szCs w:val="24"/>
          <w:lang w:val="es-ES"/>
        </w:rPr>
        <w:t>-emocional</w:t>
      </w:r>
      <w:r w:rsidR="0036659F" w:rsidRPr="00890FF2">
        <w:rPr>
          <w:rFonts w:ascii="Arial" w:hAnsi="Arial" w:cs="Arial"/>
          <w:bCs/>
          <w:sz w:val="24"/>
          <w:szCs w:val="24"/>
          <w:lang w:val="es-ES"/>
        </w:rPr>
        <w:t xml:space="preserve">, </w:t>
      </w:r>
      <w:r>
        <w:rPr>
          <w:rFonts w:ascii="Arial" w:hAnsi="Arial" w:cs="Arial"/>
          <w:bCs/>
          <w:sz w:val="24"/>
          <w:szCs w:val="24"/>
          <w:lang w:val="es-ES"/>
        </w:rPr>
        <w:t xml:space="preserve">pues </w:t>
      </w:r>
      <w:r w:rsidR="00B8232C">
        <w:rPr>
          <w:rFonts w:ascii="Arial" w:hAnsi="Arial" w:cs="Arial"/>
          <w:bCs/>
          <w:sz w:val="24"/>
          <w:szCs w:val="24"/>
          <w:lang w:val="es-ES"/>
        </w:rPr>
        <w:t>su permanencia dentro de un constructo social, a criterio nuestro, también provoca</w:t>
      </w:r>
      <w:r w:rsidR="0036659F" w:rsidRPr="00890FF2">
        <w:rPr>
          <w:rFonts w:ascii="Arial" w:hAnsi="Arial" w:cs="Arial"/>
          <w:bCs/>
          <w:sz w:val="24"/>
          <w:szCs w:val="24"/>
          <w:lang w:val="es-ES"/>
        </w:rPr>
        <w:t xml:space="preserve"> una cierta emoción o hacen sentir que se pertenece a algo, un país, una tradición o un modo de vida</w:t>
      </w:r>
      <w:r w:rsidR="00B8232C">
        <w:rPr>
          <w:rFonts w:ascii="Arial" w:hAnsi="Arial" w:cs="Arial"/>
          <w:bCs/>
          <w:sz w:val="24"/>
          <w:szCs w:val="24"/>
          <w:lang w:val="es-ES"/>
        </w:rPr>
        <w:t xml:space="preserve">; tales aseveraciones se encuentran de acuerdo a los objetivos internacionales que prevén acciones públicas para garantizar a las generaciones venideras </w:t>
      </w:r>
      <w:r w:rsidR="00DF5DFF">
        <w:rPr>
          <w:rFonts w:ascii="Arial" w:hAnsi="Arial" w:cs="Arial"/>
          <w:bCs/>
          <w:sz w:val="24"/>
          <w:szCs w:val="24"/>
          <w:lang w:val="es-ES"/>
        </w:rPr>
        <w:t xml:space="preserve">que </w:t>
      </w:r>
      <w:r w:rsidR="00B8232C">
        <w:rPr>
          <w:rFonts w:ascii="Arial" w:hAnsi="Arial" w:cs="Arial"/>
          <w:bCs/>
          <w:sz w:val="24"/>
          <w:szCs w:val="24"/>
          <w:lang w:val="es-ES"/>
        </w:rPr>
        <w:t>puedan disfrutar de condiciones de pertenencia, con costumbres, tradiciones y una len</w:t>
      </w:r>
      <w:r w:rsidR="00DF5DFF">
        <w:rPr>
          <w:rFonts w:ascii="Arial" w:hAnsi="Arial" w:cs="Arial"/>
          <w:bCs/>
          <w:sz w:val="24"/>
          <w:szCs w:val="24"/>
          <w:lang w:val="es-ES"/>
        </w:rPr>
        <w:t>gua que guarde identidad con sus raíces históricas</w:t>
      </w:r>
      <w:r w:rsidR="00B8232C">
        <w:rPr>
          <w:rFonts w:ascii="Arial" w:hAnsi="Arial" w:cs="Arial"/>
          <w:bCs/>
          <w:sz w:val="24"/>
          <w:szCs w:val="24"/>
          <w:lang w:val="es-ES"/>
        </w:rPr>
        <w:t>.</w:t>
      </w:r>
      <w:r w:rsidR="002D7FAE" w:rsidRPr="00890FF2">
        <w:rPr>
          <w:rStyle w:val="Refdenotaalpie"/>
          <w:rFonts w:ascii="Arial" w:hAnsi="Arial" w:cs="Arial"/>
          <w:bCs/>
          <w:sz w:val="24"/>
          <w:szCs w:val="24"/>
          <w:lang w:val="es-ES"/>
        </w:rPr>
        <w:footnoteReference w:id="2"/>
      </w:r>
    </w:p>
    <w:p w14:paraId="69958016" w14:textId="77777777" w:rsidR="00890FF2" w:rsidRDefault="00890FF2" w:rsidP="00890FF2">
      <w:pPr>
        <w:autoSpaceDE w:val="0"/>
        <w:autoSpaceDN w:val="0"/>
        <w:adjustRightInd w:val="0"/>
        <w:jc w:val="both"/>
        <w:rPr>
          <w:rFonts w:ascii="Arial" w:hAnsi="Arial" w:cs="Arial"/>
          <w:bCs/>
          <w:sz w:val="24"/>
          <w:szCs w:val="24"/>
          <w:lang w:val="es-ES"/>
        </w:rPr>
      </w:pPr>
    </w:p>
    <w:p w14:paraId="037773F8" w14:textId="513F6678" w:rsidR="00DF5DFF" w:rsidRDefault="00350651" w:rsidP="00A10543">
      <w:pPr>
        <w:autoSpaceDE w:val="0"/>
        <w:autoSpaceDN w:val="0"/>
        <w:adjustRightInd w:val="0"/>
        <w:ind w:firstLine="708"/>
        <w:jc w:val="both"/>
        <w:rPr>
          <w:rFonts w:ascii="Arial" w:hAnsi="Arial" w:cs="Arial"/>
          <w:bCs/>
          <w:sz w:val="24"/>
          <w:szCs w:val="24"/>
          <w:lang w:val="es-ES"/>
        </w:rPr>
      </w:pPr>
      <w:r w:rsidRPr="00890FF2">
        <w:rPr>
          <w:rFonts w:ascii="Arial" w:hAnsi="Arial" w:cs="Arial"/>
          <w:bCs/>
          <w:sz w:val="24"/>
          <w:szCs w:val="24"/>
          <w:lang w:val="es-ES"/>
        </w:rPr>
        <w:t>Yucatán</w:t>
      </w:r>
      <w:r w:rsidR="00DF5DFF">
        <w:rPr>
          <w:rFonts w:ascii="Arial" w:hAnsi="Arial" w:cs="Arial"/>
          <w:bCs/>
          <w:sz w:val="24"/>
          <w:szCs w:val="24"/>
          <w:lang w:val="es-ES"/>
        </w:rPr>
        <w:t>,</w:t>
      </w:r>
      <w:r w:rsidRPr="00890FF2">
        <w:rPr>
          <w:rFonts w:ascii="Arial" w:hAnsi="Arial" w:cs="Arial"/>
          <w:bCs/>
          <w:sz w:val="24"/>
          <w:szCs w:val="24"/>
          <w:lang w:val="es-ES"/>
        </w:rPr>
        <w:t xml:space="preserve"> e</w:t>
      </w:r>
      <w:r w:rsidR="009B16FF" w:rsidRPr="00890FF2">
        <w:rPr>
          <w:rFonts w:ascii="Arial" w:hAnsi="Arial" w:cs="Arial"/>
          <w:bCs/>
          <w:sz w:val="24"/>
          <w:szCs w:val="24"/>
          <w:lang w:val="es-ES"/>
        </w:rPr>
        <w:t>s</w:t>
      </w:r>
      <w:r w:rsidR="00715AB1" w:rsidRPr="00890FF2">
        <w:rPr>
          <w:rFonts w:ascii="Arial" w:hAnsi="Arial" w:cs="Arial"/>
          <w:bCs/>
          <w:sz w:val="24"/>
          <w:szCs w:val="24"/>
          <w:lang w:val="es-ES"/>
        </w:rPr>
        <w:t xml:space="preserve"> el área de</w:t>
      </w:r>
      <w:r w:rsidR="009B16FF" w:rsidRPr="00890FF2">
        <w:rPr>
          <w:rFonts w:ascii="Arial" w:hAnsi="Arial" w:cs="Arial"/>
          <w:bCs/>
          <w:sz w:val="24"/>
          <w:szCs w:val="24"/>
          <w:lang w:val="es-ES"/>
        </w:rPr>
        <w:t xml:space="preserve"> asentamiento</w:t>
      </w:r>
      <w:r w:rsidR="00715AB1" w:rsidRPr="00890FF2">
        <w:rPr>
          <w:rFonts w:ascii="Arial" w:hAnsi="Arial" w:cs="Arial"/>
          <w:bCs/>
          <w:sz w:val="24"/>
          <w:szCs w:val="24"/>
          <w:lang w:val="es-ES"/>
        </w:rPr>
        <w:t xml:space="preserve"> y constructo sociocultural en el que coexisten y conviven grupos sociales y el pueblo maya</w:t>
      </w:r>
      <w:r w:rsidR="002B340C">
        <w:rPr>
          <w:rFonts w:ascii="Arial" w:hAnsi="Arial" w:cs="Arial"/>
          <w:bCs/>
          <w:sz w:val="24"/>
          <w:szCs w:val="24"/>
          <w:lang w:val="es-ES"/>
        </w:rPr>
        <w:t>,</w:t>
      </w:r>
      <w:r w:rsidR="00715AB1" w:rsidRPr="00890FF2">
        <w:rPr>
          <w:rFonts w:ascii="Arial" w:hAnsi="Arial" w:cs="Arial"/>
          <w:bCs/>
          <w:sz w:val="24"/>
          <w:szCs w:val="24"/>
          <w:lang w:val="es-ES"/>
        </w:rPr>
        <w:t xml:space="preserve"> los cuales en ciertos espacios se encuentran </w:t>
      </w:r>
      <w:r w:rsidR="00DF5DFF">
        <w:rPr>
          <w:rFonts w:ascii="Arial" w:hAnsi="Arial" w:cs="Arial"/>
          <w:bCs/>
          <w:sz w:val="24"/>
          <w:szCs w:val="24"/>
          <w:lang w:val="es-ES"/>
        </w:rPr>
        <w:t>y propician la generación de</w:t>
      </w:r>
      <w:r w:rsidR="00715AB1" w:rsidRPr="00890FF2">
        <w:rPr>
          <w:rFonts w:ascii="Arial" w:hAnsi="Arial" w:cs="Arial"/>
          <w:bCs/>
          <w:sz w:val="24"/>
          <w:szCs w:val="24"/>
          <w:lang w:val="es-ES"/>
        </w:rPr>
        <w:t xml:space="preserve"> vínculos de intercambio y cooperación</w:t>
      </w:r>
      <w:r w:rsidR="00DF5DFF">
        <w:rPr>
          <w:rFonts w:ascii="Arial" w:hAnsi="Arial" w:cs="Arial"/>
          <w:bCs/>
          <w:sz w:val="24"/>
          <w:szCs w:val="24"/>
          <w:lang w:val="es-ES"/>
        </w:rPr>
        <w:t>.</w:t>
      </w:r>
    </w:p>
    <w:p w14:paraId="084AEED3" w14:textId="77777777" w:rsidR="00DF5DFF" w:rsidRDefault="00DF5DFF" w:rsidP="00A10543">
      <w:pPr>
        <w:autoSpaceDE w:val="0"/>
        <w:autoSpaceDN w:val="0"/>
        <w:adjustRightInd w:val="0"/>
        <w:ind w:firstLine="708"/>
        <w:jc w:val="both"/>
        <w:rPr>
          <w:rFonts w:ascii="Arial" w:hAnsi="Arial" w:cs="Arial"/>
          <w:bCs/>
          <w:sz w:val="24"/>
          <w:szCs w:val="24"/>
          <w:lang w:val="es-ES"/>
        </w:rPr>
      </w:pPr>
    </w:p>
    <w:p w14:paraId="529E6575" w14:textId="3AE78D02" w:rsidR="00A10543" w:rsidRDefault="00DF5DFF" w:rsidP="00A10543">
      <w:pPr>
        <w:autoSpaceDE w:val="0"/>
        <w:autoSpaceDN w:val="0"/>
        <w:adjustRightInd w:val="0"/>
        <w:ind w:firstLine="708"/>
        <w:jc w:val="both"/>
        <w:rPr>
          <w:rFonts w:ascii="Arial" w:hAnsi="Arial" w:cs="Arial"/>
          <w:sz w:val="24"/>
          <w:szCs w:val="24"/>
        </w:rPr>
      </w:pPr>
      <w:r>
        <w:rPr>
          <w:rFonts w:ascii="Arial" w:hAnsi="Arial" w:cs="Arial"/>
          <w:sz w:val="24"/>
          <w:szCs w:val="24"/>
        </w:rPr>
        <w:t>En nuestro E</w:t>
      </w:r>
      <w:r w:rsidR="009B16FF" w:rsidRPr="00890FF2">
        <w:rPr>
          <w:rFonts w:ascii="Arial" w:hAnsi="Arial" w:cs="Arial"/>
          <w:sz w:val="24"/>
          <w:szCs w:val="24"/>
        </w:rPr>
        <w:t>stado</w:t>
      </w:r>
      <w:r>
        <w:rPr>
          <w:rFonts w:ascii="Arial" w:hAnsi="Arial" w:cs="Arial"/>
          <w:sz w:val="24"/>
          <w:szCs w:val="24"/>
        </w:rPr>
        <w:t>, según el Censo de P</w:t>
      </w:r>
      <w:r w:rsidR="009B16FF" w:rsidRPr="00890FF2">
        <w:rPr>
          <w:rFonts w:ascii="Arial" w:hAnsi="Arial" w:cs="Arial"/>
          <w:sz w:val="24"/>
          <w:szCs w:val="24"/>
        </w:rPr>
        <w:t>oblación del I</w:t>
      </w:r>
      <w:r w:rsidR="006B070F">
        <w:rPr>
          <w:rFonts w:ascii="Arial" w:hAnsi="Arial" w:cs="Arial"/>
          <w:sz w:val="24"/>
          <w:szCs w:val="24"/>
        </w:rPr>
        <w:t xml:space="preserve">nstituto Nacional de Estadística y Geográfica hasta el año </w:t>
      </w:r>
      <w:r w:rsidR="00334721">
        <w:rPr>
          <w:rFonts w:ascii="Arial" w:hAnsi="Arial" w:cs="Arial"/>
          <w:sz w:val="24"/>
          <w:szCs w:val="24"/>
        </w:rPr>
        <w:t>2020</w:t>
      </w:r>
      <w:r w:rsidR="006B070F">
        <w:rPr>
          <w:rFonts w:ascii="Arial" w:hAnsi="Arial" w:cs="Arial"/>
          <w:sz w:val="24"/>
          <w:szCs w:val="24"/>
        </w:rPr>
        <w:t>,</w:t>
      </w:r>
      <w:r w:rsidR="00334721">
        <w:rPr>
          <w:rFonts w:ascii="Arial" w:hAnsi="Arial" w:cs="Arial"/>
          <w:sz w:val="24"/>
          <w:szCs w:val="24"/>
        </w:rPr>
        <w:t xml:space="preserve"> existen poco más de 520,580</w:t>
      </w:r>
      <w:r w:rsidR="009B16FF" w:rsidRPr="00890FF2">
        <w:rPr>
          <w:rFonts w:ascii="Arial" w:hAnsi="Arial" w:cs="Arial"/>
          <w:sz w:val="24"/>
          <w:szCs w:val="24"/>
        </w:rPr>
        <w:t xml:space="preserve"> pers</w:t>
      </w:r>
      <w:r>
        <w:rPr>
          <w:rFonts w:ascii="Arial" w:hAnsi="Arial" w:cs="Arial"/>
          <w:sz w:val="24"/>
          <w:szCs w:val="24"/>
        </w:rPr>
        <w:t xml:space="preserve">onas que hablan la lengua maya. Aunado a ello, </w:t>
      </w:r>
      <w:r w:rsidR="009B16FF" w:rsidRPr="00890FF2">
        <w:rPr>
          <w:rFonts w:ascii="Arial" w:hAnsi="Arial" w:cs="Arial"/>
          <w:sz w:val="24"/>
          <w:szCs w:val="24"/>
        </w:rPr>
        <w:t>según</w:t>
      </w:r>
      <w:r>
        <w:rPr>
          <w:rFonts w:ascii="Arial" w:hAnsi="Arial" w:cs="Arial"/>
          <w:sz w:val="24"/>
          <w:szCs w:val="24"/>
        </w:rPr>
        <w:t xml:space="preserve"> datos d</w:t>
      </w:r>
      <w:r w:rsidR="002B340C">
        <w:rPr>
          <w:rFonts w:ascii="Arial" w:hAnsi="Arial" w:cs="Arial"/>
          <w:sz w:val="24"/>
          <w:szCs w:val="24"/>
        </w:rPr>
        <w:t>el Instituto Nacional de los Pueblos Indígenas</w:t>
      </w:r>
      <w:r>
        <w:rPr>
          <w:rFonts w:ascii="Arial" w:hAnsi="Arial" w:cs="Arial"/>
          <w:sz w:val="24"/>
          <w:szCs w:val="24"/>
        </w:rPr>
        <w:t xml:space="preserve">, </w:t>
      </w:r>
      <w:r w:rsidR="009B16FF" w:rsidRPr="00890FF2">
        <w:rPr>
          <w:rFonts w:ascii="Arial" w:hAnsi="Arial" w:cs="Arial"/>
          <w:sz w:val="24"/>
          <w:szCs w:val="24"/>
        </w:rPr>
        <w:t>el mayor porcentaje de hablante</w:t>
      </w:r>
      <w:r>
        <w:rPr>
          <w:rFonts w:ascii="Arial" w:hAnsi="Arial" w:cs="Arial"/>
          <w:sz w:val="24"/>
          <w:szCs w:val="24"/>
        </w:rPr>
        <w:t xml:space="preserve">s de esta lengua, se encuentra en el oriente del Estado, específicamente, </w:t>
      </w:r>
      <w:r w:rsidR="009B16FF" w:rsidRPr="00890FF2">
        <w:rPr>
          <w:rFonts w:ascii="Arial" w:hAnsi="Arial" w:cs="Arial"/>
          <w:sz w:val="24"/>
          <w:szCs w:val="24"/>
        </w:rPr>
        <w:t xml:space="preserve">en municipios como Valladolid, </w:t>
      </w:r>
      <w:proofErr w:type="spellStart"/>
      <w:r w:rsidR="009B16FF" w:rsidRPr="00890FF2">
        <w:rPr>
          <w:rFonts w:ascii="Arial" w:hAnsi="Arial" w:cs="Arial"/>
          <w:sz w:val="24"/>
          <w:szCs w:val="24"/>
        </w:rPr>
        <w:t>Tizimín</w:t>
      </w:r>
      <w:proofErr w:type="spellEnd"/>
      <w:r w:rsidR="009B16FF" w:rsidRPr="00890FF2">
        <w:rPr>
          <w:rFonts w:ascii="Arial" w:hAnsi="Arial" w:cs="Arial"/>
          <w:sz w:val="24"/>
          <w:szCs w:val="24"/>
        </w:rPr>
        <w:t xml:space="preserve"> y otros cercanos</w:t>
      </w:r>
      <w:r>
        <w:rPr>
          <w:rFonts w:ascii="Arial" w:hAnsi="Arial" w:cs="Arial"/>
          <w:sz w:val="24"/>
          <w:szCs w:val="24"/>
        </w:rPr>
        <w:t>;</w:t>
      </w:r>
      <w:r w:rsidR="009B16FF" w:rsidRPr="00890FF2">
        <w:rPr>
          <w:rFonts w:ascii="Arial" w:hAnsi="Arial" w:cs="Arial"/>
          <w:sz w:val="24"/>
          <w:szCs w:val="24"/>
        </w:rPr>
        <w:t xml:space="preserve"> en la parte sur se puede mencionar los municipios de </w:t>
      </w:r>
      <w:proofErr w:type="spellStart"/>
      <w:r w:rsidR="009B16FF" w:rsidRPr="00890FF2">
        <w:rPr>
          <w:rFonts w:ascii="Arial" w:hAnsi="Arial" w:cs="Arial"/>
          <w:sz w:val="24"/>
          <w:szCs w:val="24"/>
        </w:rPr>
        <w:t>Ticul</w:t>
      </w:r>
      <w:proofErr w:type="spellEnd"/>
      <w:r w:rsidR="009B16FF" w:rsidRPr="00890FF2">
        <w:rPr>
          <w:rFonts w:ascii="Arial" w:hAnsi="Arial" w:cs="Arial"/>
          <w:sz w:val="24"/>
          <w:szCs w:val="24"/>
        </w:rPr>
        <w:t xml:space="preserve">, </w:t>
      </w:r>
      <w:proofErr w:type="spellStart"/>
      <w:r w:rsidR="009B16FF" w:rsidRPr="00890FF2">
        <w:rPr>
          <w:rFonts w:ascii="Arial" w:hAnsi="Arial" w:cs="Arial"/>
          <w:sz w:val="24"/>
          <w:szCs w:val="24"/>
        </w:rPr>
        <w:t>Tekax</w:t>
      </w:r>
      <w:proofErr w:type="spellEnd"/>
      <w:r w:rsidR="009B16FF" w:rsidRPr="00890FF2">
        <w:rPr>
          <w:rFonts w:ascii="Arial" w:hAnsi="Arial" w:cs="Arial"/>
          <w:sz w:val="24"/>
          <w:szCs w:val="24"/>
        </w:rPr>
        <w:t xml:space="preserve"> y Peto con más </w:t>
      </w:r>
      <w:proofErr w:type="spellStart"/>
      <w:r>
        <w:rPr>
          <w:rFonts w:ascii="Arial" w:hAnsi="Arial" w:cs="Arial"/>
          <w:sz w:val="24"/>
          <w:szCs w:val="24"/>
        </w:rPr>
        <w:t>mayahablantes</w:t>
      </w:r>
      <w:proofErr w:type="spellEnd"/>
      <w:r>
        <w:rPr>
          <w:rFonts w:ascii="Arial" w:hAnsi="Arial" w:cs="Arial"/>
          <w:sz w:val="24"/>
          <w:szCs w:val="24"/>
        </w:rPr>
        <w:t>;</w:t>
      </w:r>
      <w:r w:rsidRPr="00890FF2">
        <w:rPr>
          <w:rFonts w:ascii="Arial" w:hAnsi="Arial" w:cs="Arial"/>
          <w:sz w:val="24"/>
          <w:szCs w:val="24"/>
        </w:rPr>
        <w:t xml:space="preserve"> </w:t>
      </w:r>
      <w:r>
        <w:rPr>
          <w:rFonts w:ascii="Arial" w:hAnsi="Arial" w:cs="Arial"/>
          <w:sz w:val="24"/>
          <w:szCs w:val="24"/>
        </w:rPr>
        <w:t xml:space="preserve">sin embargo, existen </w:t>
      </w:r>
      <w:r w:rsidR="009B16FF" w:rsidRPr="00890FF2">
        <w:rPr>
          <w:rFonts w:ascii="Arial" w:hAnsi="Arial" w:cs="Arial"/>
          <w:sz w:val="24"/>
          <w:szCs w:val="24"/>
        </w:rPr>
        <w:t>en todo el territorio estatal.</w:t>
      </w:r>
    </w:p>
    <w:p w14:paraId="220E0399" w14:textId="77777777" w:rsidR="00A10543" w:rsidRDefault="00A10543" w:rsidP="00A10543">
      <w:pPr>
        <w:autoSpaceDE w:val="0"/>
        <w:autoSpaceDN w:val="0"/>
        <w:adjustRightInd w:val="0"/>
        <w:ind w:firstLine="708"/>
        <w:jc w:val="both"/>
        <w:rPr>
          <w:rFonts w:ascii="Arial" w:hAnsi="Arial" w:cs="Arial"/>
          <w:sz w:val="24"/>
          <w:szCs w:val="24"/>
        </w:rPr>
      </w:pPr>
    </w:p>
    <w:p w14:paraId="30A5CEC8" w14:textId="346562F9" w:rsidR="00386433" w:rsidRDefault="009B16FF" w:rsidP="00A10543">
      <w:pPr>
        <w:autoSpaceDE w:val="0"/>
        <w:autoSpaceDN w:val="0"/>
        <w:adjustRightInd w:val="0"/>
        <w:ind w:firstLine="708"/>
        <w:jc w:val="both"/>
        <w:rPr>
          <w:rFonts w:ascii="Arial" w:hAnsi="Arial" w:cs="Arial"/>
          <w:sz w:val="24"/>
          <w:szCs w:val="24"/>
        </w:rPr>
      </w:pPr>
      <w:r w:rsidRPr="00890FF2">
        <w:rPr>
          <w:rFonts w:ascii="Arial" w:hAnsi="Arial" w:cs="Arial"/>
          <w:sz w:val="24"/>
          <w:szCs w:val="24"/>
        </w:rPr>
        <w:t>Debido al uso de esta lengua e influencia es muy común identificarlos en los patronímicos o apellidos, o en los topónimos o nombres de nuestros municipios.</w:t>
      </w:r>
      <w:r w:rsidR="00A10543">
        <w:rPr>
          <w:rFonts w:ascii="Arial" w:hAnsi="Arial" w:cs="Arial"/>
          <w:sz w:val="24"/>
          <w:szCs w:val="24"/>
        </w:rPr>
        <w:t xml:space="preserve"> </w:t>
      </w:r>
      <w:r w:rsidRPr="00890FF2">
        <w:rPr>
          <w:rFonts w:ascii="Arial" w:hAnsi="Arial" w:cs="Arial"/>
          <w:sz w:val="24"/>
          <w:szCs w:val="24"/>
        </w:rPr>
        <w:t>Esto ha permitido que nuestra lengua materna se mantenga vigorosa y siempre presente</w:t>
      </w:r>
      <w:r w:rsidR="00DF5DFF">
        <w:rPr>
          <w:rFonts w:ascii="Arial" w:hAnsi="Arial" w:cs="Arial"/>
          <w:sz w:val="24"/>
          <w:szCs w:val="24"/>
        </w:rPr>
        <w:t xml:space="preserve"> en las comunidades de nuestro E</w:t>
      </w:r>
      <w:r w:rsidRPr="00890FF2">
        <w:rPr>
          <w:rFonts w:ascii="Arial" w:hAnsi="Arial" w:cs="Arial"/>
          <w:sz w:val="24"/>
          <w:szCs w:val="24"/>
        </w:rPr>
        <w:t>stado</w:t>
      </w:r>
      <w:r w:rsidR="00DF5DFF">
        <w:rPr>
          <w:rFonts w:ascii="Arial" w:hAnsi="Arial" w:cs="Arial"/>
          <w:sz w:val="24"/>
          <w:szCs w:val="24"/>
        </w:rPr>
        <w:t>,</w:t>
      </w:r>
      <w:r w:rsidRPr="00890FF2">
        <w:rPr>
          <w:rFonts w:ascii="Arial" w:hAnsi="Arial" w:cs="Arial"/>
          <w:sz w:val="24"/>
          <w:szCs w:val="24"/>
        </w:rPr>
        <w:t xml:space="preserve"> salvaguardada celosamente por sus habitantes, cuando un maya yucateco sale de su comunidad por cualquier razón lleva consigo su idioma porque es inherente a ella por lo que obliga a</w:t>
      </w:r>
      <w:r w:rsidR="00CB1738">
        <w:rPr>
          <w:rFonts w:ascii="Arial" w:hAnsi="Arial" w:cs="Arial"/>
          <w:sz w:val="24"/>
          <w:szCs w:val="24"/>
        </w:rPr>
        <w:t>l</w:t>
      </w:r>
      <w:r w:rsidR="0085797A">
        <w:rPr>
          <w:rFonts w:ascii="Arial" w:hAnsi="Arial" w:cs="Arial"/>
          <w:sz w:val="24"/>
          <w:szCs w:val="24"/>
        </w:rPr>
        <w:t xml:space="preserve"> E</w:t>
      </w:r>
      <w:r w:rsidRPr="00890FF2">
        <w:rPr>
          <w:rFonts w:ascii="Arial" w:hAnsi="Arial" w:cs="Arial"/>
          <w:sz w:val="24"/>
          <w:szCs w:val="24"/>
        </w:rPr>
        <w:t xml:space="preserve">stado a </w:t>
      </w:r>
      <w:r w:rsidR="00CB1738">
        <w:rPr>
          <w:rFonts w:ascii="Arial" w:hAnsi="Arial" w:cs="Arial"/>
          <w:sz w:val="24"/>
          <w:szCs w:val="24"/>
        </w:rPr>
        <w:t>generar</w:t>
      </w:r>
      <w:r w:rsidRPr="00890FF2">
        <w:rPr>
          <w:rFonts w:ascii="Arial" w:hAnsi="Arial" w:cs="Arial"/>
          <w:sz w:val="24"/>
          <w:szCs w:val="24"/>
        </w:rPr>
        <w:t xml:space="preserve"> mecanismos institucionales para poder garantizar el uso de su lengua materna</w:t>
      </w:r>
      <w:r w:rsidR="00586610">
        <w:rPr>
          <w:rFonts w:ascii="Arial" w:hAnsi="Arial" w:cs="Arial"/>
          <w:sz w:val="24"/>
          <w:szCs w:val="24"/>
        </w:rPr>
        <w:t>.</w:t>
      </w:r>
    </w:p>
    <w:p w14:paraId="0EACD6B5" w14:textId="77777777" w:rsidR="00A10543" w:rsidRPr="00A10543" w:rsidRDefault="00A10543" w:rsidP="00A10543">
      <w:pPr>
        <w:autoSpaceDE w:val="0"/>
        <w:autoSpaceDN w:val="0"/>
        <w:adjustRightInd w:val="0"/>
        <w:ind w:firstLine="708"/>
        <w:jc w:val="both"/>
        <w:rPr>
          <w:rFonts w:ascii="Arial" w:hAnsi="Arial" w:cs="Arial"/>
          <w:sz w:val="24"/>
          <w:szCs w:val="24"/>
        </w:rPr>
      </w:pPr>
    </w:p>
    <w:p w14:paraId="4E19E229" w14:textId="5F7A6F34" w:rsidR="009B16FF" w:rsidRPr="00890FF2" w:rsidRDefault="009B16FF" w:rsidP="00386433">
      <w:pPr>
        <w:ind w:firstLine="708"/>
        <w:jc w:val="both"/>
        <w:rPr>
          <w:rFonts w:ascii="Arial" w:eastAsia="Calibri" w:hAnsi="Arial" w:cs="Arial"/>
          <w:sz w:val="24"/>
          <w:szCs w:val="24"/>
        </w:rPr>
      </w:pPr>
      <w:r w:rsidRPr="00890FF2">
        <w:rPr>
          <w:rFonts w:ascii="Arial" w:eastAsia="Calibri" w:hAnsi="Arial" w:cs="Arial"/>
          <w:sz w:val="24"/>
          <w:szCs w:val="24"/>
        </w:rPr>
        <w:t>La lengua maya</w:t>
      </w:r>
      <w:r w:rsidR="00C84462">
        <w:rPr>
          <w:rFonts w:ascii="Arial" w:eastAsia="Calibri" w:hAnsi="Arial" w:cs="Arial"/>
          <w:sz w:val="24"/>
          <w:szCs w:val="24"/>
        </w:rPr>
        <w:t xml:space="preserve"> </w:t>
      </w:r>
      <w:r w:rsidRPr="00890FF2">
        <w:rPr>
          <w:rFonts w:ascii="Arial" w:eastAsia="Calibri" w:hAnsi="Arial" w:cs="Arial"/>
          <w:sz w:val="24"/>
          <w:szCs w:val="24"/>
        </w:rPr>
        <w:t>ha sido objeto de estudios a nivel internacional</w:t>
      </w:r>
      <w:r w:rsidR="0085797A">
        <w:rPr>
          <w:rFonts w:ascii="Arial" w:eastAsia="Calibri" w:hAnsi="Arial" w:cs="Arial"/>
          <w:sz w:val="24"/>
          <w:szCs w:val="24"/>
        </w:rPr>
        <w:t>,</w:t>
      </w:r>
      <w:r w:rsidRPr="00890FF2">
        <w:rPr>
          <w:rFonts w:ascii="Arial" w:eastAsia="Calibri" w:hAnsi="Arial" w:cs="Arial"/>
          <w:sz w:val="24"/>
          <w:szCs w:val="24"/>
        </w:rPr>
        <w:t xml:space="preserve"> lo que denota la importancia que tiene para la humanidad y la comunidad científica por las aportaciones en todos</w:t>
      </w:r>
      <w:r w:rsidR="0085797A">
        <w:rPr>
          <w:rFonts w:ascii="Arial" w:eastAsia="Calibri" w:hAnsi="Arial" w:cs="Arial"/>
          <w:sz w:val="24"/>
          <w:szCs w:val="24"/>
        </w:rPr>
        <w:t xml:space="preserve"> los ámbitos. En este contexto, cabe señalar que </w:t>
      </w:r>
      <w:r w:rsidRPr="00890FF2">
        <w:rPr>
          <w:rFonts w:ascii="Arial" w:eastAsia="Calibri" w:hAnsi="Arial" w:cs="Arial"/>
          <w:sz w:val="24"/>
          <w:szCs w:val="24"/>
        </w:rPr>
        <w:t>los grandes</w:t>
      </w:r>
      <w:r w:rsidR="0085797A">
        <w:rPr>
          <w:rFonts w:ascii="Arial" w:eastAsia="Calibri" w:hAnsi="Arial" w:cs="Arial"/>
          <w:sz w:val="24"/>
          <w:szCs w:val="24"/>
        </w:rPr>
        <w:t xml:space="preserve"> conocimientos que permitieron el desarrollo de</w:t>
      </w:r>
      <w:r w:rsidRPr="00890FF2">
        <w:rPr>
          <w:rFonts w:ascii="Arial" w:eastAsia="Calibri" w:hAnsi="Arial" w:cs="Arial"/>
          <w:sz w:val="24"/>
          <w:szCs w:val="24"/>
        </w:rPr>
        <w:t xml:space="preserve"> la cultura</w:t>
      </w:r>
      <w:r w:rsidR="0085797A">
        <w:rPr>
          <w:rFonts w:ascii="Arial" w:eastAsia="Calibri" w:hAnsi="Arial" w:cs="Arial"/>
          <w:sz w:val="24"/>
          <w:szCs w:val="24"/>
        </w:rPr>
        <w:t xml:space="preserve"> maya</w:t>
      </w:r>
      <w:r w:rsidRPr="00890FF2">
        <w:rPr>
          <w:rFonts w:ascii="Arial" w:eastAsia="Calibri" w:hAnsi="Arial" w:cs="Arial"/>
          <w:sz w:val="24"/>
          <w:szCs w:val="24"/>
        </w:rPr>
        <w:t xml:space="preserve"> fueron transmitidos vía oral</w:t>
      </w:r>
      <w:r w:rsidR="0085797A">
        <w:rPr>
          <w:rFonts w:ascii="Arial" w:eastAsia="Calibri" w:hAnsi="Arial" w:cs="Arial"/>
          <w:sz w:val="24"/>
          <w:szCs w:val="24"/>
        </w:rPr>
        <w:t xml:space="preserve"> a través del tiempo</w:t>
      </w:r>
      <w:r w:rsidRPr="00890FF2">
        <w:rPr>
          <w:rFonts w:ascii="Arial" w:eastAsia="Calibri" w:hAnsi="Arial" w:cs="Arial"/>
          <w:sz w:val="24"/>
          <w:szCs w:val="24"/>
        </w:rPr>
        <w:t>.</w:t>
      </w:r>
    </w:p>
    <w:p w14:paraId="77D3E62B" w14:textId="77777777" w:rsidR="00386433" w:rsidRDefault="00386433" w:rsidP="00890FF2">
      <w:pPr>
        <w:jc w:val="both"/>
        <w:rPr>
          <w:rFonts w:ascii="Arial" w:eastAsia="Calibri" w:hAnsi="Arial" w:cs="Arial"/>
          <w:sz w:val="24"/>
          <w:szCs w:val="24"/>
        </w:rPr>
      </w:pPr>
    </w:p>
    <w:p w14:paraId="5206106A" w14:textId="60A4AE49" w:rsidR="009B16FF" w:rsidRPr="00890FF2" w:rsidRDefault="0085797A" w:rsidP="00386433">
      <w:pPr>
        <w:ind w:firstLine="708"/>
        <w:jc w:val="both"/>
        <w:rPr>
          <w:rFonts w:ascii="Arial" w:eastAsia="Calibri" w:hAnsi="Arial" w:cs="Arial"/>
          <w:sz w:val="24"/>
          <w:szCs w:val="24"/>
        </w:rPr>
      </w:pPr>
      <w:r>
        <w:rPr>
          <w:rFonts w:ascii="Arial" w:eastAsia="Calibri" w:hAnsi="Arial" w:cs="Arial"/>
          <w:sz w:val="24"/>
          <w:szCs w:val="24"/>
        </w:rPr>
        <w:t>En nuestro E</w:t>
      </w:r>
      <w:r w:rsidR="009B16FF" w:rsidRPr="00890FF2">
        <w:rPr>
          <w:rFonts w:ascii="Arial" w:eastAsia="Calibri" w:hAnsi="Arial" w:cs="Arial"/>
          <w:sz w:val="24"/>
          <w:szCs w:val="24"/>
        </w:rPr>
        <w:t>stado</w:t>
      </w:r>
      <w:r>
        <w:rPr>
          <w:rFonts w:ascii="Arial" w:eastAsia="Calibri" w:hAnsi="Arial" w:cs="Arial"/>
          <w:sz w:val="24"/>
          <w:szCs w:val="24"/>
        </w:rPr>
        <w:t>,</w:t>
      </w:r>
      <w:r w:rsidR="009B16FF" w:rsidRPr="00890FF2">
        <w:rPr>
          <w:rFonts w:ascii="Arial" w:eastAsia="Calibri" w:hAnsi="Arial" w:cs="Arial"/>
          <w:sz w:val="24"/>
          <w:szCs w:val="24"/>
        </w:rPr>
        <w:t xml:space="preserve"> </w:t>
      </w:r>
      <w:r>
        <w:rPr>
          <w:rFonts w:ascii="Arial" w:eastAsia="Calibri" w:hAnsi="Arial" w:cs="Arial"/>
          <w:sz w:val="24"/>
          <w:szCs w:val="24"/>
        </w:rPr>
        <w:t xml:space="preserve">la lengua maya </w:t>
      </w:r>
      <w:r w:rsidR="009B16FF" w:rsidRPr="00890FF2">
        <w:rPr>
          <w:rFonts w:ascii="Arial" w:eastAsia="Calibri" w:hAnsi="Arial" w:cs="Arial"/>
          <w:sz w:val="24"/>
          <w:szCs w:val="24"/>
        </w:rPr>
        <w:t xml:space="preserve">se encuentra plasmado en el libro sagrado de nuestros </w:t>
      </w:r>
      <w:r w:rsidR="00386433">
        <w:rPr>
          <w:rFonts w:ascii="Arial" w:eastAsia="Calibri" w:hAnsi="Arial" w:cs="Arial"/>
          <w:sz w:val="24"/>
          <w:szCs w:val="24"/>
        </w:rPr>
        <w:t>antepasados</w:t>
      </w:r>
      <w:r>
        <w:rPr>
          <w:rFonts w:ascii="Arial" w:eastAsia="Calibri" w:hAnsi="Arial" w:cs="Arial"/>
          <w:sz w:val="24"/>
          <w:szCs w:val="24"/>
        </w:rPr>
        <w:t>,</w:t>
      </w:r>
      <w:r w:rsidR="00386433">
        <w:rPr>
          <w:rFonts w:ascii="Arial" w:eastAsia="Calibri" w:hAnsi="Arial" w:cs="Arial"/>
          <w:sz w:val="24"/>
          <w:szCs w:val="24"/>
        </w:rPr>
        <w:t xml:space="preserve"> el </w:t>
      </w:r>
      <w:proofErr w:type="spellStart"/>
      <w:r w:rsidR="00A10543">
        <w:rPr>
          <w:rFonts w:ascii="Arial" w:eastAsia="Calibri" w:hAnsi="Arial" w:cs="Arial"/>
          <w:i/>
          <w:sz w:val="24"/>
          <w:szCs w:val="24"/>
        </w:rPr>
        <w:t>C</w:t>
      </w:r>
      <w:r w:rsidR="00386433" w:rsidRPr="00A10543">
        <w:rPr>
          <w:rFonts w:ascii="Arial" w:eastAsia="Calibri" w:hAnsi="Arial" w:cs="Arial"/>
          <w:i/>
          <w:sz w:val="24"/>
          <w:szCs w:val="24"/>
        </w:rPr>
        <w:t>hilam</w:t>
      </w:r>
      <w:proofErr w:type="spellEnd"/>
      <w:r w:rsidR="00386433" w:rsidRPr="00A10543">
        <w:rPr>
          <w:rFonts w:ascii="Arial" w:eastAsia="Calibri" w:hAnsi="Arial" w:cs="Arial"/>
          <w:i/>
          <w:sz w:val="24"/>
          <w:szCs w:val="24"/>
        </w:rPr>
        <w:t xml:space="preserve"> </w:t>
      </w:r>
      <w:r w:rsidR="00A10543">
        <w:rPr>
          <w:rFonts w:ascii="Arial" w:eastAsia="Calibri" w:hAnsi="Arial" w:cs="Arial"/>
          <w:i/>
          <w:sz w:val="24"/>
          <w:szCs w:val="24"/>
        </w:rPr>
        <w:t>B</w:t>
      </w:r>
      <w:r w:rsidR="00386433" w:rsidRPr="00A10543">
        <w:rPr>
          <w:rFonts w:ascii="Arial" w:eastAsia="Calibri" w:hAnsi="Arial" w:cs="Arial"/>
          <w:i/>
          <w:sz w:val="24"/>
          <w:szCs w:val="24"/>
        </w:rPr>
        <w:t>alam</w:t>
      </w:r>
      <w:r>
        <w:rPr>
          <w:rFonts w:ascii="Arial" w:eastAsia="Calibri" w:hAnsi="Arial" w:cs="Arial"/>
          <w:sz w:val="24"/>
          <w:szCs w:val="24"/>
        </w:rPr>
        <w:t>;</w:t>
      </w:r>
      <w:r w:rsidR="009B16FF" w:rsidRPr="00890FF2">
        <w:rPr>
          <w:rFonts w:ascii="Arial" w:eastAsia="Calibri" w:hAnsi="Arial" w:cs="Arial"/>
          <w:sz w:val="24"/>
          <w:szCs w:val="24"/>
        </w:rPr>
        <w:t xml:space="preserve"> de manera oral en los cuentos de nuestros abuelos o padres y en nuestros tiempos en una plática cotidiana, en un poema o más aun en una canción donde se manifiesta el orgullo que sentimos por ella.</w:t>
      </w:r>
    </w:p>
    <w:p w14:paraId="1731E633" w14:textId="77777777" w:rsidR="00386433" w:rsidRDefault="00386433" w:rsidP="00890FF2">
      <w:pPr>
        <w:tabs>
          <w:tab w:val="left" w:pos="2213"/>
        </w:tabs>
        <w:jc w:val="both"/>
        <w:rPr>
          <w:rFonts w:ascii="Arial" w:eastAsia="Times New Roman" w:hAnsi="Arial" w:cs="Arial"/>
          <w:sz w:val="24"/>
          <w:szCs w:val="24"/>
          <w:lang w:eastAsia="es-MX"/>
        </w:rPr>
      </w:pPr>
    </w:p>
    <w:p w14:paraId="4DB0A453" w14:textId="7ACBCA71" w:rsidR="009B16FF" w:rsidRPr="00890FF2" w:rsidRDefault="009B16FF" w:rsidP="0019656A">
      <w:pPr>
        <w:tabs>
          <w:tab w:val="left" w:pos="2213"/>
        </w:tabs>
        <w:ind w:firstLine="851"/>
        <w:jc w:val="both"/>
        <w:rPr>
          <w:rFonts w:ascii="Arial" w:eastAsia="Calibri" w:hAnsi="Arial" w:cs="Arial"/>
          <w:sz w:val="24"/>
          <w:szCs w:val="24"/>
        </w:rPr>
      </w:pPr>
      <w:r w:rsidRPr="00890FF2">
        <w:rPr>
          <w:rFonts w:ascii="Arial" w:eastAsia="Times New Roman" w:hAnsi="Arial" w:cs="Arial"/>
          <w:sz w:val="24"/>
          <w:szCs w:val="24"/>
          <w:lang w:eastAsia="es-MX"/>
        </w:rPr>
        <w:t>En la concepción del a</w:t>
      </w:r>
      <w:r w:rsidR="00A10543">
        <w:rPr>
          <w:rFonts w:ascii="Arial" w:eastAsia="Times New Roman" w:hAnsi="Arial" w:cs="Arial"/>
          <w:sz w:val="24"/>
          <w:szCs w:val="24"/>
          <w:lang w:eastAsia="es-MX"/>
        </w:rPr>
        <w:t>ntropólogo Miguel Güemes Pineda, l</w:t>
      </w:r>
      <w:r w:rsidRPr="00890FF2">
        <w:rPr>
          <w:rFonts w:ascii="Arial" w:eastAsia="Times New Roman" w:hAnsi="Arial" w:cs="Arial"/>
          <w:sz w:val="24"/>
          <w:szCs w:val="24"/>
          <w:lang w:eastAsia="es-MX"/>
        </w:rPr>
        <w:t>as formas tradicionales de trabajo, la organización social y política, los cargos religiosos, las fiestas tradicionales y los ritos de identificación comunitaria, son elementos importantes para preservar una lengua y una cultura.</w:t>
      </w:r>
    </w:p>
    <w:p w14:paraId="7058FFA0" w14:textId="77777777" w:rsidR="00386433" w:rsidRDefault="00386433" w:rsidP="00890FF2">
      <w:pPr>
        <w:jc w:val="both"/>
        <w:rPr>
          <w:rFonts w:ascii="Arial" w:hAnsi="Arial" w:cs="Arial"/>
          <w:sz w:val="24"/>
          <w:szCs w:val="24"/>
        </w:rPr>
      </w:pPr>
    </w:p>
    <w:p w14:paraId="0C9CDAA0" w14:textId="77777777" w:rsidR="009B16FF" w:rsidRPr="00890FF2" w:rsidRDefault="009B16FF" w:rsidP="00386433">
      <w:pPr>
        <w:ind w:firstLine="708"/>
        <w:jc w:val="both"/>
        <w:rPr>
          <w:rFonts w:ascii="Arial" w:hAnsi="Arial" w:cs="Arial"/>
          <w:sz w:val="24"/>
          <w:szCs w:val="24"/>
        </w:rPr>
      </w:pPr>
      <w:r w:rsidRPr="00890FF2">
        <w:rPr>
          <w:rFonts w:ascii="Arial" w:hAnsi="Arial" w:cs="Arial"/>
          <w:sz w:val="24"/>
          <w:szCs w:val="24"/>
        </w:rPr>
        <w:t>A través de ella no solo nos comunicamos, si no también se vuelve la herramienta mediante la cual definimos nuestra identidad ante el mundo, contamos nuestra historia y transmitimos los conocimientos de generación en generación.</w:t>
      </w:r>
    </w:p>
    <w:p w14:paraId="54010A52" w14:textId="77777777" w:rsidR="009B16FF" w:rsidRPr="00890FF2" w:rsidRDefault="009B16FF" w:rsidP="00890FF2">
      <w:pPr>
        <w:autoSpaceDE w:val="0"/>
        <w:autoSpaceDN w:val="0"/>
        <w:adjustRightInd w:val="0"/>
        <w:jc w:val="both"/>
        <w:rPr>
          <w:rFonts w:ascii="Arial" w:hAnsi="Arial" w:cs="Arial"/>
          <w:bCs/>
          <w:sz w:val="24"/>
          <w:szCs w:val="24"/>
          <w:lang w:val="es-ES"/>
        </w:rPr>
      </w:pPr>
    </w:p>
    <w:p w14:paraId="17A01A2C" w14:textId="488A2A8B" w:rsidR="00386433" w:rsidRPr="00890FF2" w:rsidRDefault="00715AB1" w:rsidP="002B4C49">
      <w:pPr>
        <w:autoSpaceDE w:val="0"/>
        <w:autoSpaceDN w:val="0"/>
        <w:adjustRightInd w:val="0"/>
        <w:ind w:firstLine="708"/>
        <w:jc w:val="both"/>
        <w:rPr>
          <w:rFonts w:ascii="Arial" w:hAnsi="Arial" w:cs="Arial"/>
          <w:bCs/>
          <w:sz w:val="24"/>
          <w:szCs w:val="24"/>
          <w:lang w:val="es-ES"/>
        </w:rPr>
      </w:pPr>
      <w:r w:rsidRPr="00890FF2">
        <w:rPr>
          <w:rFonts w:ascii="Arial" w:hAnsi="Arial" w:cs="Arial"/>
          <w:bCs/>
          <w:sz w:val="24"/>
          <w:szCs w:val="24"/>
          <w:lang w:val="es-ES"/>
        </w:rPr>
        <w:t>En consecuencia</w:t>
      </w:r>
      <w:r w:rsidR="00412374" w:rsidRPr="00890FF2">
        <w:rPr>
          <w:rFonts w:ascii="Arial" w:hAnsi="Arial" w:cs="Arial"/>
          <w:bCs/>
          <w:sz w:val="24"/>
          <w:szCs w:val="24"/>
          <w:lang w:val="es-ES"/>
        </w:rPr>
        <w:t xml:space="preserve">, es importante destacar </w:t>
      </w:r>
      <w:r w:rsidR="0085797A" w:rsidRPr="00890FF2">
        <w:rPr>
          <w:rFonts w:ascii="Arial" w:hAnsi="Arial" w:cs="Arial"/>
          <w:bCs/>
          <w:sz w:val="24"/>
          <w:szCs w:val="24"/>
          <w:lang w:val="es-ES"/>
        </w:rPr>
        <w:t>que,</w:t>
      </w:r>
      <w:r w:rsidR="0085797A">
        <w:rPr>
          <w:rFonts w:ascii="Arial" w:hAnsi="Arial" w:cs="Arial"/>
          <w:bCs/>
          <w:sz w:val="24"/>
          <w:szCs w:val="24"/>
          <w:lang w:val="es-ES"/>
        </w:rPr>
        <w:t xml:space="preserve"> de acuerdo a la D</w:t>
      </w:r>
      <w:r w:rsidR="009B16FF" w:rsidRPr="00890FF2">
        <w:rPr>
          <w:rFonts w:ascii="Arial" w:hAnsi="Arial" w:cs="Arial"/>
          <w:bCs/>
          <w:sz w:val="24"/>
          <w:szCs w:val="24"/>
          <w:lang w:val="es-ES"/>
        </w:rPr>
        <w:t xml:space="preserve">eclaración </w:t>
      </w:r>
      <w:r w:rsidR="0085797A">
        <w:rPr>
          <w:rFonts w:ascii="Arial" w:hAnsi="Arial" w:cs="Arial"/>
          <w:bCs/>
          <w:sz w:val="24"/>
          <w:szCs w:val="24"/>
          <w:lang w:val="es-ES"/>
        </w:rPr>
        <w:t>U</w:t>
      </w:r>
      <w:r w:rsidR="009B16FF" w:rsidRPr="00890FF2">
        <w:rPr>
          <w:rFonts w:ascii="Arial" w:hAnsi="Arial" w:cs="Arial"/>
          <w:bCs/>
          <w:sz w:val="24"/>
          <w:szCs w:val="24"/>
          <w:lang w:val="es-ES"/>
        </w:rPr>
        <w:t xml:space="preserve">niversal de las </w:t>
      </w:r>
      <w:r w:rsidR="0085797A">
        <w:rPr>
          <w:rFonts w:ascii="Arial" w:hAnsi="Arial" w:cs="Arial"/>
          <w:bCs/>
          <w:sz w:val="24"/>
          <w:szCs w:val="24"/>
          <w:lang w:val="es-ES"/>
        </w:rPr>
        <w:t>N</w:t>
      </w:r>
      <w:r w:rsidR="009B16FF" w:rsidRPr="00890FF2">
        <w:rPr>
          <w:rFonts w:ascii="Arial" w:hAnsi="Arial" w:cs="Arial"/>
          <w:bCs/>
          <w:sz w:val="24"/>
          <w:szCs w:val="24"/>
          <w:lang w:val="es-ES"/>
        </w:rPr>
        <w:t>ac</w:t>
      </w:r>
      <w:r w:rsidR="0085797A">
        <w:rPr>
          <w:rFonts w:ascii="Arial" w:hAnsi="Arial" w:cs="Arial"/>
          <w:bCs/>
          <w:sz w:val="24"/>
          <w:szCs w:val="24"/>
          <w:lang w:val="es-ES"/>
        </w:rPr>
        <w:t>iones U</w:t>
      </w:r>
      <w:r w:rsidR="009B16FF" w:rsidRPr="00890FF2">
        <w:rPr>
          <w:rFonts w:ascii="Arial" w:hAnsi="Arial" w:cs="Arial"/>
          <w:bCs/>
          <w:sz w:val="24"/>
          <w:szCs w:val="24"/>
          <w:lang w:val="es-ES"/>
        </w:rPr>
        <w:t>nidas</w:t>
      </w:r>
      <w:r w:rsidR="0085797A">
        <w:rPr>
          <w:rFonts w:ascii="Arial" w:hAnsi="Arial" w:cs="Arial"/>
          <w:bCs/>
          <w:sz w:val="24"/>
          <w:szCs w:val="24"/>
          <w:lang w:val="es-ES"/>
        </w:rPr>
        <w:t>,</w:t>
      </w:r>
      <w:r w:rsidR="00412374" w:rsidRPr="00890FF2">
        <w:rPr>
          <w:rFonts w:ascii="Arial" w:hAnsi="Arial" w:cs="Arial"/>
          <w:bCs/>
          <w:sz w:val="24"/>
          <w:szCs w:val="24"/>
          <w:lang w:val="es-ES"/>
        </w:rPr>
        <w:t xml:space="preserve"> los pueblos indígenas tienen derecho a revitalizar, utilizar, fomentar a las generaciones futuras sus historias, idiomas, tradiciones orales, filosofías, sistema</w:t>
      </w:r>
      <w:r w:rsidR="00386433">
        <w:rPr>
          <w:rFonts w:ascii="Arial" w:hAnsi="Arial" w:cs="Arial"/>
          <w:bCs/>
          <w:sz w:val="24"/>
          <w:szCs w:val="24"/>
          <w:lang w:val="es-ES"/>
        </w:rPr>
        <w:t xml:space="preserve">s de escritura y literaturas y </w:t>
      </w:r>
      <w:r w:rsidR="00412374" w:rsidRPr="00890FF2">
        <w:rPr>
          <w:rFonts w:ascii="Arial" w:hAnsi="Arial" w:cs="Arial"/>
          <w:bCs/>
          <w:sz w:val="24"/>
          <w:szCs w:val="24"/>
          <w:lang w:val="es-ES"/>
        </w:rPr>
        <w:t>atribuir nombres a sus comunidades, lugares y personas, así como a mantenerlos.</w:t>
      </w:r>
    </w:p>
    <w:p w14:paraId="4BC0B9A0" w14:textId="4E9AC3E4" w:rsidR="00412374" w:rsidRPr="00890FF2" w:rsidRDefault="00412374" w:rsidP="00386433">
      <w:pPr>
        <w:autoSpaceDE w:val="0"/>
        <w:autoSpaceDN w:val="0"/>
        <w:adjustRightInd w:val="0"/>
        <w:ind w:firstLine="708"/>
        <w:jc w:val="both"/>
        <w:rPr>
          <w:rFonts w:ascii="Arial" w:hAnsi="Arial" w:cs="Arial"/>
          <w:bCs/>
          <w:sz w:val="24"/>
          <w:szCs w:val="24"/>
          <w:lang w:val="es-ES"/>
        </w:rPr>
      </w:pPr>
      <w:r w:rsidRPr="00890FF2">
        <w:rPr>
          <w:rFonts w:ascii="Arial" w:hAnsi="Arial" w:cs="Arial"/>
          <w:bCs/>
          <w:sz w:val="24"/>
          <w:szCs w:val="24"/>
          <w:lang w:val="es-ES"/>
        </w:rPr>
        <w:t>Además, los pueblos indígenas tien</w:t>
      </w:r>
      <w:r w:rsidR="009B16FF" w:rsidRPr="00890FF2">
        <w:rPr>
          <w:rFonts w:ascii="Arial" w:hAnsi="Arial" w:cs="Arial"/>
          <w:bCs/>
          <w:sz w:val="24"/>
          <w:szCs w:val="24"/>
          <w:lang w:val="es-ES"/>
        </w:rPr>
        <w:t>en derecho a mantener, controlar, proteger y desarrollar su patrimonio cultural</w:t>
      </w:r>
      <w:r w:rsidR="00385948" w:rsidRPr="00890FF2">
        <w:rPr>
          <w:rFonts w:ascii="Arial" w:hAnsi="Arial" w:cs="Arial"/>
          <w:bCs/>
          <w:sz w:val="24"/>
          <w:szCs w:val="24"/>
          <w:lang w:val="es-ES"/>
        </w:rPr>
        <w:t xml:space="preserve">, sus conocimientos tradicionales, sus expresiones culturales y las manifestaciones de su </w:t>
      </w:r>
      <w:r w:rsidR="0085797A">
        <w:rPr>
          <w:rFonts w:ascii="Arial" w:hAnsi="Arial" w:cs="Arial"/>
          <w:bCs/>
          <w:sz w:val="24"/>
          <w:szCs w:val="24"/>
          <w:lang w:val="es-ES"/>
        </w:rPr>
        <w:t>ciencia</w:t>
      </w:r>
      <w:r w:rsidR="00385948" w:rsidRPr="00890FF2">
        <w:rPr>
          <w:rFonts w:ascii="Arial" w:hAnsi="Arial" w:cs="Arial"/>
          <w:bCs/>
          <w:sz w:val="24"/>
          <w:szCs w:val="24"/>
          <w:lang w:val="es-ES"/>
        </w:rPr>
        <w:t>, tecnología y cultura, comprendidos los recursos humanos y genéticos, las semillas, las medicinas, el conocimiento de las propiedades de la fauna y la flora, las tradiciones orales y exp</w:t>
      </w:r>
      <w:r w:rsidR="0085797A">
        <w:rPr>
          <w:rFonts w:ascii="Arial" w:hAnsi="Arial" w:cs="Arial"/>
          <w:bCs/>
          <w:sz w:val="24"/>
          <w:szCs w:val="24"/>
          <w:lang w:val="es-ES"/>
        </w:rPr>
        <w:t>resiones culturales</w:t>
      </w:r>
      <w:r w:rsidR="00385948" w:rsidRPr="00890FF2">
        <w:rPr>
          <w:rFonts w:ascii="Arial" w:hAnsi="Arial" w:cs="Arial"/>
          <w:bCs/>
          <w:sz w:val="24"/>
          <w:szCs w:val="24"/>
          <w:lang w:val="es-ES"/>
        </w:rPr>
        <w:t>.</w:t>
      </w:r>
    </w:p>
    <w:p w14:paraId="3AF51D88" w14:textId="77777777" w:rsidR="0036659F" w:rsidRPr="00890FF2" w:rsidRDefault="0036659F" w:rsidP="00890FF2">
      <w:pPr>
        <w:autoSpaceDE w:val="0"/>
        <w:autoSpaceDN w:val="0"/>
        <w:adjustRightInd w:val="0"/>
        <w:jc w:val="both"/>
        <w:rPr>
          <w:rFonts w:ascii="Arial" w:hAnsi="Arial" w:cs="Arial"/>
          <w:bCs/>
          <w:sz w:val="24"/>
          <w:szCs w:val="24"/>
          <w:lang w:val="es-ES"/>
        </w:rPr>
      </w:pPr>
    </w:p>
    <w:p w14:paraId="687AC48B" w14:textId="77777777" w:rsidR="0036659F" w:rsidRPr="00890FF2" w:rsidRDefault="0036659F" w:rsidP="00386433">
      <w:pPr>
        <w:autoSpaceDE w:val="0"/>
        <w:autoSpaceDN w:val="0"/>
        <w:adjustRightInd w:val="0"/>
        <w:ind w:firstLine="708"/>
        <w:jc w:val="both"/>
        <w:rPr>
          <w:rFonts w:ascii="Arial" w:hAnsi="Arial" w:cs="Arial"/>
          <w:bCs/>
          <w:sz w:val="24"/>
          <w:szCs w:val="24"/>
          <w:lang w:val="es-ES"/>
        </w:rPr>
      </w:pPr>
      <w:r w:rsidRPr="00890FF2">
        <w:rPr>
          <w:rFonts w:ascii="Arial" w:hAnsi="Arial" w:cs="Arial"/>
          <w:bCs/>
          <w:sz w:val="24"/>
          <w:szCs w:val="24"/>
          <w:lang w:val="es-ES"/>
        </w:rPr>
        <w:t>En ese contexto, el patrimonio cultural ya no se limita a monumentos y colecciones de objetos, sino que además comprende tradiciones o expresiones vivas,  heredadas de nuestros antepasados y transmitidas a las generaciones descendientes, como tradiciones, artes del espectáculo, usos sociales, rituales, actos festivos, conocimientos y prácticas relativas a la naturaleza y el universo</w:t>
      </w:r>
      <w:r w:rsidR="00BC25CC" w:rsidRPr="00890FF2">
        <w:rPr>
          <w:rFonts w:ascii="Arial" w:hAnsi="Arial" w:cs="Arial"/>
          <w:bCs/>
          <w:sz w:val="24"/>
          <w:szCs w:val="24"/>
          <w:lang w:val="es-ES"/>
        </w:rPr>
        <w:t xml:space="preserve"> </w:t>
      </w:r>
      <w:r w:rsidR="002D7FAE" w:rsidRPr="00890FF2">
        <w:rPr>
          <w:rFonts w:ascii="Arial" w:hAnsi="Arial" w:cs="Arial"/>
          <w:bCs/>
          <w:sz w:val="24"/>
          <w:szCs w:val="24"/>
          <w:lang w:val="es-ES"/>
        </w:rPr>
        <w:t>tal como lo señala la UNESCO</w:t>
      </w:r>
      <w:r w:rsidRPr="00890FF2">
        <w:rPr>
          <w:rFonts w:ascii="Arial" w:hAnsi="Arial" w:cs="Arial"/>
          <w:bCs/>
          <w:sz w:val="24"/>
          <w:szCs w:val="24"/>
          <w:lang w:val="es-ES"/>
        </w:rPr>
        <w:t>.</w:t>
      </w:r>
      <w:r w:rsidR="003D5D5A" w:rsidRPr="00890FF2">
        <w:rPr>
          <w:rStyle w:val="Refdenotaalpie"/>
          <w:rFonts w:ascii="Arial" w:hAnsi="Arial" w:cs="Arial"/>
          <w:bCs/>
          <w:sz w:val="24"/>
          <w:szCs w:val="24"/>
          <w:lang w:val="es-ES"/>
        </w:rPr>
        <w:footnoteReference w:id="3"/>
      </w:r>
    </w:p>
    <w:p w14:paraId="48D2F60B" w14:textId="77777777" w:rsidR="0036659F" w:rsidRPr="00890FF2" w:rsidRDefault="0036659F" w:rsidP="00890FF2">
      <w:pPr>
        <w:autoSpaceDE w:val="0"/>
        <w:autoSpaceDN w:val="0"/>
        <w:adjustRightInd w:val="0"/>
        <w:jc w:val="both"/>
        <w:rPr>
          <w:rFonts w:ascii="Arial" w:hAnsi="Arial" w:cs="Arial"/>
          <w:bCs/>
          <w:sz w:val="24"/>
          <w:szCs w:val="24"/>
          <w:lang w:val="es-ES"/>
        </w:rPr>
      </w:pPr>
    </w:p>
    <w:p w14:paraId="7D302EC8" w14:textId="3D08FFF5" w:rsidR="00D606EC" w:rsidRDefault="002D7FAE" w:rsidP="00386433">
      <w:pPr>
        <w:autoSpaceDE w:val="0"/>
        <w:autoSpaceDN w:val="0"/>
        <w:adjustRightInd w:val="0"/>
        <w:ind w:firstLine="708"/>
        <w:jc w:val="both"/>
        <w:rPr>
          <w:rFonts w:ascii="Arial" w:hAnsi="Arial" w:cs="Arial"/>
          <w:bCs/>
          <w:sz w:val="24"/>
          <w:szCs w:val="24"/>
          <w:lang w:val="es-ES"/>
        </w:rPr>
      </w:pPr>
      <w:r w:rsidRPr="00890FF2">
        <w:rPr>
          <w:rFonts w:ascii="Arial" w:hAnsi="Arial" w:cs="Arial"/>
          <w:bCs/>
          <w:sz w:val="24"/>
          <w:szCs w:val="24"/>
          <w:lang w:val="es-ES"/>
        </w:rPr>
        <w:t>Nuestro Estado</w:t>
      </w:r>
      <w:r w:rsidR="00726089">
        <w:rPr>
          <w:rFonts w:ascii="Arial" w:hAnsi="Arial" w:cs="Arial"/>
          <w:bCs/>
          <w:sz w:val="24"/>
          <w:szCs w:val="24"/>
          <w:lang w:val="es-ES"/>
        </w:rPr>
        <w:t>,</w:t>
      </w:r>
      <w:r w:rsidRPr="00890FF2">
        <w:rPr>
          <w:rFonts w:ascii="Arial" w:hAnsi="Arial" w:cs="Arial"/>
          <w:bCs/>
          <w:sz w:val="24"/>
          <w:szCs w:val="24"/>
          <w:lang w:val="es-ES"/>
        </w:rPr>
        <w:t xml:space="preserve"> es poseedor de una vasta riqueza cultural, por lo cual existen</w:t>
      </w:r>
      <w:r w:rsidR="0036659F" w:rsidRPr="00890FF2">
        <w:rPr>
          <w:rFonts w:ascii="Arial" w:hAnsi="Arial" w:cs="Arial"/>
          <w:bCs/>
          <w:sz w:val="24"/>
          <w:szCs w:val="24"/>
          <w:lang w:val="es-ES"/>
        </w:rPr>
        <w:t xml:space="preserve"> muchos elementos susceptibles de ser protegidos ante los </w:t>
      </w:r>
      <w:r w:rsidRPr="00890FF2">
        <w:rPr>
          <w:rFonts w:ascii="Arial" w:hAnsi="Arial" w:cs="Arial"/>
          <w:bCs/>
          <w:sz w:val="24"/>
          <w:szCs w:val="24"/>
          <w:lang w:val="es-ES"/>
        </w:rPr>
        <w:t>cambio</w:t>
      </w:r>
      <w:r w:rsidR="0036659F" w:rsidRPr="00890FF2">
        <w:rPr>
          <w:rFonts w:ascii="Arial" w:hAnsi="Arial" w:cs="Arial"/>
          <w:bCs/>
          <w:sz w:val="24"/>
          <w:szCs w:val="24"/>
          <w:lang w:val="es-ES"/>
        </w:rPr>
        <w:t xml:space="preserve">s de la modernidad y el avance de nuevas culturas y costumbres, sin embargo, de todas ellas, </w:t>
      </w:r>
      <w:r w:rsidR="00FF4482" w:rsidRPr="00890FF2">
        <w:rPr>
          <w:rFonts w:ascii="Arial" w:hAnsi="Arial" w:cs="Arial"/>
          <w:bCs/>
          <w:sz w:val="24"/>
          <w:szCs w:val="24"/>
          <w:lang w:val="es-ES"/>
        </w:rPr>
        <w:t>existe</w:t>
      </w:r>
      <w:r w:rsidR="00386433">
        <w:rPr>
          <w:rFonts w:ascii="Arial" w:hAnsi="Arial" w:cs="Arial"/>
          <w:bCs/>
          <w:sz w:val="24"/>
          <w:szCs w:val="24"/>
          <w:lang w:val="es-ES"/>
        </w:rPr>
        <w:t xml:space="preserve"> una que ha permanecido</w:t>
      </w:r>
      <w:r w:rsidR="0036659F" w:rsidRPr="00890FF2">
        <w:rPr>
          <w:rFonts w:ascii="Arial" w:hAnsi="Arial" w:cs="Arial"/>
          <w:bCs/>
          <w:sz w:val="24"/>
          <w:szCs w:val="24"/>
          <w:lang w:val="es-ES"/>
        </w:rPr>
        <w:t xml:space="preserve"> en el transcurso de los años y </w:t>
      </w:r>
      <w:r w:rsidR="00FF4482" w:rsidRPr="00890FF2">
        <w:rPr>
          <w:rFonts w:ascii="Arial" w:hAnsi="Arial" w:cs="Arial"/>
          <w:bCs/>
          <w:sz w:val="24"/>
          <w:szCs w:val="24"/>
          <w:lang w:val="es-ES"/>
        </w:rPr>
        <w:t xml:space="preserve">que tiene una particularidad, </w:t>
      </w:r>
      <w:r w:rsidR="00027DD2">
        <w:rPr>
          <w:rFonts w:ascii="Arial" w:hAnsi="Arial" w:cs="Arial"/>
          <w:bCs/>
          <w:sz w:val="24"/>
          <w:szCs w:val="24"/>
          <w:lang w:val="es-ES"/>
        </w:rPr>
        <w:t>que la hace aún una lengua viva</w:t>
      </w:r>
      <w:r w:rsidR="00FF4482" w:rsidRPr="00890FF2">
        <w:rPr>
          <w:rFonts w:ascii="Arial" w:hAnsi="Arial" w:cs="Arial"/>
          <w:bCs/>
          <w:sz w:val="24"/>
          <w:szCs w:val="24"/>
          <w:lang w:val="es-ES"/>
        </w:rPr>
        <w:t>, sin dud</w:t>
      </w:r>
      <w:r w:rsidR="007626DA">
        <w:rPr>
          <w:rFonts w:ascii="Arial" w:hAnsi="Arial" w:cs="Arial"/>
          <w:bCs/>
          <w:sz w:val="24"/>
          <w:szCs w:val="24"/>
          <w:lang w:val="es-ES"/>
        </w:rPr>
        <w:t>a</w:t>
      </w:r>
      <w:r w:rsidR="00726089">
        <w:rPr>
          <w:rFonts w:ascii="Arial" w:hAnsi="Arial" w:cs="Arial"/>
          <w:bCs/>
          <w:sz w:val="24"/>
          <w:szCs w:val="24"/>
          <w:lang w:val="es-ES"/>
        </w:rPr>
        <w:t>,</w:t>
      </w:r>
      <w:r w:rsidR="007626DA">
        <w:rPr>
          <w:rFonts w:ascii="Arial" w:hAnsi="Arial" w:cs="Arial"/>
          <w:bCs/>
          <w:sz w:val="24"/>
          <w:szCs w:val="24"/>
          <w:lang w:val="es-ES"/>
        </w:rPr>
        <w:t xml:space="preserve"> hablamos de </w:t>
      </w:r>
      <w:r w:rsidR="0043559F" w:rsidRPr="00890FF2">
        <w:rPr>
          <w:rFonts w:ascii="Arial" w:hAnsi="Arial" w:cs="Arial"/>
          <w:bCs/>
          <w:sz w:val="24"/>
          <w:szCs w:val="24"/>
          <w:lang w:val="es-ES"/>
        </w:rPr>
        <w:t>la lengua maya</w:t>
      </w:r>
      <w:r w:rsidR="00FF4482" w:rsidRPr="00890FF2">
        <w:rPr>
          <w:rFonts w:ascii="Arial" w:hAnsi="Arial" w:cs="Arial"/>
          <w:bCs/>
          <w:sz w:val="24"/>
          <w:szCs w:val="24"/>
          <w:lang w:val="es-ES"/>
        </w:rPr>
        <w:t>.</w:t>
      </w:r>
    </w:p>
    <w:p w14:paraId="41B040D0" w14:textId="77777777" w:rsidR="00821901" w:rsidRDefault="00821901" w:rsidP="00386433">
      <w:pPr>
        <w:autoSpaceDE w:val="0"/>
        <w:autoSpaceDN w:val="0"/>
        <w:adjustRightInd w:val="0"/>
        <w:ind w:firstLine="708"/>
        <w:jc w:val="both"/>
        <w:rPr>
          <w:rFonts w:ascii="Arial" w:hAnsi="Arial" w:cs="Arial"/>
          <w:bCs/>
          <w:sz w:val="24"/>
          <w:szCs w:val="24"/>
          <w:lang w:val="es-ES"/>
        </w:rPr>
      </w:pPr>
    </w:p>
    <w:p w14:paraId="4D976917" w14:textId="49DE9265" w:rsidR="00DC386E" w:rsidRDefault="00DC386E" w:rsidP="00DC386E">
      <w:pPr>
        <w:ind w:firstLine="709"/>
        <w:jc w:val="both"/>
        <w:rPr>
          <w:rFonts w:ascii="Arial" w:hAnsi="Arial" w:cs="Arial"/>
          <w:sz w:val="24"/>
          <w:szCs w:val="24"/>
        </w:rPr>
      </w:pPr>
      <w:r>
        <w:rPr>
          <w:rFonts w:ascii="Arial" w:hAnsi="Arial" w:cs="Arial"/>
          <w:sz w:val="24"/>
          <w:szCs w:val="24"/>
        </w:rPr>
        <w:t>No menos importante es que la UNESCO, a finales del siglo pasado aprobó</w:t>
      </w:r>
      <w:r w:rsidRPr="00890FF2">
        <w:rPr>
          <w:rFonts w:ascii="Arial" w:hAnsi="Arial" w:cs="Arial"/>
          <w:sz w:val="24"/>
          <w:szCs w:val="24"/>
        </w:rPr>
        <w:t xml:space="preserve"> conmemorar cada 21 de febrero, como el día de la lengua materna</w:t>
      </w:r>
      <w:r w:rsidRPr="00890FF2">
        <w:rPr>
          <w:rStyle w:val="Refdenotaalpie"/>
          <w:rFonts w:ascii="Arial" w:hAnsi="Arial" w:cs="Arial"/>
          <w:sz w:val="24"/>
          <w:szCs w:val="24"/>
        </w:rPr>
        <w:footnoteReference w:id="4"/>
      </w:r>
      <w:r>
        <w:rPr>
          <w:rFonts w:ascii="Arial" w:hAnsi="Arial" w:cs="Arial"/>
          <w:sz w:val="24"/>
          <w:szCs w:val="24"/>
        </w:rPr>
        <w:t xml:space="preserve">, con la finalidad de que los países que integran al citado organismo internacional, tengan presente el gran esfuerzo internacional en la materia, pues se considera impostergable conmemorarlo de cara a los mecanismos regionales e internacionales para preservar  la lengua de los pueblos originarios. </w:t>
      </w:r>
    </w:p>
    <w:p w14:paraId="312CD1F3" w14:textId="77777777" w:rsidR="004E0478" w:rsidRDefault="004E0478" w:rsidP="00DC386E">
      <w:pPr>
        <w:ind w:firstLine="709"/>
        <w:jc w:val="both"/>
        <w:rPr>
          <w:rFonts w:ascii="Arial" w:hAnsi="Arial" w:cs="Arial"/>
          <w:color w:val="000000" w:themeColor="text1"/>
          <w:sz w:val="24"/>
          <w:szCs w:val="24"/>
        </w:rPr>
      </w:pPr>
    </w:p>
    <w:p w14:paraId="5E751AF1" w14:textId="778EECF6" w:rsidR="00DC386E" w:rsidRPr="002B4C49" w:rsidRDefault="004E0478" w:rsidP="002B4C49">
      <w:pPr>
        <w:ind w:firstLine="709"/>
        <w:jc w:val="both"/>
        <w:rPr>
          <w:rFonts w:ascii="Arial" w:hAnsi="Arial" w:cs="Arial"/>
          <w:color w:val="000000" w:themeColor="text1"/>
          <w:sz w:val="24"/>
          <w:szCs w:val="24"/>
        </w:rPr>
      </w:pPr>
      <w:r w:rsidRPr="004E0478">
        <w:rPr>
          <w:rFonts w:ascii="Arial" w:hAnsi="Arial" w:cs="Arial"/>
          <w:color w:val="000000" w:themeColor="text1"/>
          <w:sz w:val="24"/>
          <w:szCs w:val="24"/>
        </w:rPr>
        <w:t>También cabe destacar que el 18 de diciembre del año 2019, en su 50ª Sesión Plenaria, la Asamblea General de las Naciones Unidas proclamó el Decenio Internacional de las Lenguas Indígenas (2022-2032)</w:t>
      </w:r>
    </w:p>
    <w:p w14:paraId="4A127551" w14:textId="50A51B8B" w:rsidR="00D606EC" w:rsidRDefault="00A10543" w:rsidP="00890FF2">
      <w:pPr>
        <w:ind w:firstLine="709"/>
        <w:jc w:val="both"/>
        <w:rPr>
          <w:rFonts w:ascii="Arial" w:hAnsi="Arial" w:cs="Arial"/>
          <w:sz w:val="24"/>
          <w:szCs w:val="24"/>
        </w:rPr>
      </w:pPr>
      <w:r>
        <w:rPr>
          <w:rFonts w:ascii="Arial" w:hAnsi="Arial" w:cs="Arial"/>
          <w:sz w:val="24"/>
          <w:szCs w:val="24"/>
        </w:rPr>
        <w:t xml:space="preserve">La presente iniciativa, guarda íntima relación con el impulso global del año </w:t>
      </w:r>
      <w:r w:rsidR="006B070F">
        <w:rPr>
          <w:rFonts w:ascii="Arial" w:hAnsi="Arial" w:cs="Arial"/>
          <w:sz w:val="24"/>
          <w:szCs w:val="24"/>
        </w:rPr>
        <w:t xml:space="preserve"> 2016 cuando </w:t>
      </w:r>
      <w:r w:rsidR="00D606EC" w:rsidRPr="00890FF2">
        <w:rPr>
          <w:rFonts w:ascii="Arial" w:hAnsi="Arial" w:cs="Arial"/>
          <w:sz w:val="24"/>
          <w:szCs w:val="24"/>
        </w:rPr>
        <w:t>la Organización de las Naciones Unidas, a través del su asamblea general y en consenso de los países integrantes, resolvió declarar al 2019 como el Año Internacional de las Lenguas Indígenas</w:t>
      </w:r>
      <w:r w:rsidR="00D606EC" w:rsidRPr="00890FF2">
        <w:rPr>
          <w:rStyle w:val="Refdenotaalpie"/>
          <w:rFonts w:ascii="Arial" w:hAnsi="Arial" w:cs="Arial"/>
          <w:sz w:val="24"/>
          <w:szCs w:val="24"/>
        </w:rPr>
        <w:footnoteReference w:id="5"/>
      </w:r>
      <w:r w:rsidR="00D606EC" w:rsidRPr="00890FF2">
        <w:rPr>
          <w:rFonts w:ascii="Arial" w:hAnsi="Arial" w:cs="Arial"/>
          <w:sz w:val="24"/>
          <w:szCs w:val="24"/>
        </w:rPr>
        <w:t xml:space="preserve"> como una medida para concientizar a la </w:t>
      </w:r>
      <w:r w:rsidR="00D606EC" w:rsidRPr="00890FF2">
        <w:rPr>
          <w:rFonts w:ascii="Arial" w:hAnsi="Arial" w:cs="Arial"/>
          <w:sz w:val="24"/>
          <w:szCs w:val="24"/>
        </w:rPr>
        <w:lastRenderedPageBreak/>
        <w:t>comunidad mundial en la importancia para preservarlas, fomentarlas y revitalizarlas esto ante la pérdida de l</w:t>
      </w:r>
      <w:r w:rsidR="006B070F">
        <w:rPr>
          <w:rFonts w:ascii="Arial" w:hAnsi="Arial" w:cs="Arial"/>
          <w:sz w:val="24"/>
          <w:szCs w:val="24"/>
        </w:rPr>
        <w:t xml:space="preserve">enguas originarias en el mundo; de ahí que cualquier esfuerzo estatal que las proteja, fomente y desarrolle debe ser considerado como positivo en la lucha por su conservación. </w:t>
      </w:r>
    </w:p>
    <w:p w14:paraId="38917B54" w14:textId="77777777" w:rsidR="00386433" w:rsidRPr="00890FF2" w:rsidRDefault="00386433" w:rsidP="00890FF2">
      <w:pPr>
        <w:ind w:firstLine="709"/>
        <w:jc w:val="both"/>
        <w:rPr>
          <w:rFonts w:ascii="Arial" w:hAnsi="Arial" w:cs="Arial"/>
          <w:sz w:val="24"/>
          <w:szCs w:val="24"/>
        </w:rPr>
      </w:pPr>
    </w:p>
    <w:p w14:paraId="0122C3E7" w14:textId="4FC3F8D3" w:rsidR="006327B1" w:rsidRDefault="00995D19" w:rsidP="006327B1">
      <w:pPr>
        <w:ind w:firstLine="709"/>
        <w:jc w:val="both"/>
        <w:rPr>
          <w:rFonts w:ascii="Arial" w:hAnsi="Arial" w:cs="Arial"/>
          <w:sz w:val="24"/>
          <w:szCs w:val="24"/>
        </w:rPr>
      </w:pPr>
      <w:r>
        <w:rPr>
          <w:rFonts w:ascii="Arial" w:hAnsi="Arial" w:cs="Arial"/>
          <w:sz w:val="24"/>
          <w:szCs w:val="24"/>
        </w:rPr>
        <w:t xml:space="preserve">Ahora bien, como parte de ese actuar conjunto </w:t>
      </w:r>
      <w:r w:rsidR="00D63924">
        <w:rPr>
          <w:rFonts w:ascii="Arial" w:hAnsi="Arial" w:cs="Arial"/>
          <w:sz w:val="24"/>
          <w:szCs w:val="24"/>
        </w:rPr>
        <w:t>a nivel global, la anterior</w:t>
      </w:r>
      <w:r w:rsidR="00DC386E">
        <w:rPr>
          <w:rFonts w:ascii="Arial" w:hAnsi="Arial" w:cs="Arial"/>
          <w:sz w:val="24"/>
          <w:szCs w:val="24"/>
        </w:rPr>
        <w:t xml:space="preserve"> legislatura local acordó por unanimidad declarar al año 2019, como el </w:t>
      </w:r>
      <w:r w:rsidR="007E5034">
        <w:rPr>
          <w:rFonts w:ascii="Arial" w:hAnsi="Arial" w:cs="Arial"/>
          <w:sz w:val="24"/>
          <w:szCs w:val="24"/>
        </w:rPr>
        <w:t>“</w:t>
      </w:r>
      <w:r w:rsidR="00DC386E">
        <w:rPr>
          <w:rFonts w:ascii="Arial" w:hAnsi="Arial" w:cs="Arial"/>
          <w:sz w:val="24"/>
          <w:szCs w:val="24"/>
        </w:rPr>
        <w:t>Año de la Lengua Maya en el Estado de Yucatán</w:t>
      </w:r>
      <w:r w:rsidR="007E5034">
        <w:rPr>
          <w:rFonts w:ascii="Arial" w:hAnsi="Arial" w:cs="Arial"/>
          <w:sz w:val="24"/>
          <w:szCs w:val="24"/>
        </w:rPr>
        <w:t>”</w:t>
      </w:r>
      <w:r w:rsidR="00DC386E">
        <w:rPr>
          <w:rFonts w:ascii="Arial" w:hAnsi="Arial" w:cs="Arial"/>
          <w:sz w:val="24"/>
          <w:szCs w:val="24"/>
        </w:rPr>
        <w:t>, precisamente para darle realce a los esfuerzos públicos por fortalecer la cultura maya en la entidad, y con ello concientizar a la sociedad en general de la gran val</w:t>
      </w:r>
      <w:r w:rsidR="00CB4D6B">
        <w:rPr>
          <w:rFonts w:ascii="Arial" w:hAnsi="Arial" w:cs="Arial"/>
          <w:sz w:val="24"/>
          <w:szCs w:val="24"/>
        </w:rPr>
        <w:t>ía de nuestra lengua materna</w:t>
      </w:r>
      <w:r w:rsidR="007E5034">
        <w:rPr>
          <w:rFonts w:ascii="Arial" w:hAnsi="Arial" w:cs="Arial"/>
          <w:sz w:val="24"/>
          <w:szCs w:val="24"/>
        </w:rPr>
        <w:t xml:space="preserve">. </w:t>
      </w:r>
      <w:r w:rsidR="00DC386E">
        <w:rPr>
          <w:rFonts w:ascii="Arial" w:hAnsi="Arial" w:cs="Arial"/>
          <w:sz w:val="24"/>
          <w:szCs w:val="24"/>
        </w:rPr>
        <w:t xml:space="preserve"> </w:t>
      </w:r>
    </w:p>
    <w:p w14:paraId="0BF3839C" w14:textId="77777777" w:rsidR="006327B1" w:rsidRDefault="006327B1" w:rsidP="006327B1">
      <w:pPr>
        <w:ind w:firstLine="709"/>
        <w:jc w:val="both"/>
        <w:rPr>
          <w:rFonts w:ascii="Arial" w:hAnsi="Arial" w:cs="Arial"/>
          <w:sz w:val="24"/>
          <w:szCs w:val="24"/>
        </w:rPr>
      </w:pPr>
    </w:p>
    <w:p w14:paraId="2AE82D20" w14:textId="77777777" w:rsidR="006327B1" w:rsidRDefault="00821901" w:rsidP="006327B1">
      <w:pPr>
        <w:ind w:firstLine="709"/>
        <w:jc w:val="both"/>
        <w:rPr>
          <w:rFonts w:ascii="Arial" w:hAnsi="Arial" w:cs="Arial"/>
          <w:b/>
          <w:i/>
          <w:sz w:val="24"/>
          <w:szCs w:val="24"/>
        </w:rPr>
      </w:pPr>
      <w:r>
        <w:rPr>
          <w:rFonts w:ascii="Arial" w:hAnsi="Arial" w:cs="Arial"/>
          <w:sz w:val="24"/>
          <w:szCs w:val="24"/>
        </w:rPr>
        <w:t xml:space="preserve">No perdemos de vista, que la cultura, así como acrecentar su dimensión, forma parte de </w:t>
      </w:r>
      <w:r w:rsidR="006327B1">
        <w:rPr>
          <w:rFonts w:ascii="Arial" w:hAnsi="Arial" w:cs="Arial"/>
          <w:sz w:val="24"/>
          <w:szCs w:val="24"/>
        </w:rPr>
        <w:t>todo un sistema constitucional, el cual obliga y otorga derechos al Estado Mexicano para garantizarlos, de ahí que cuando hablamos de la lengua maya, la cual es parte de nuestro idioma nacional, también merece un desarrollo cultural en términos de lo expresado por la Suprema Corte de Justicia de la Nación en la tesis del rubro “</w:t>
      </w:r>
      <w:r w:rsidR="006327B1" w:rsidRPr="006327B1">
        <w:rPr>
          <w:rFonts w:ascii="Arial" w:hAnsi="Arial" w:cs="Arial"/>
          <w:b/>
          <w:i/>
        </w:rPr>
        <w:t>DERECHO A LA CULTURA. EL ESTADO MEXICANO DEBE GARANTIZAR Y PROMOVER SU LIBRE EMISIÓN, RECEPCIÓN Y CIRCULACIÓN EN SUS ASPECTOS INDIVIDUAL Y COLECTIVO</w:t>
      </w:r>
      <w:r w:rsidR="006327B1">
        <w:rPr>
          <w:rFonts w:ascii="Arial" w:hAnsi="Arial" w:cs="Arial"/>
          <w:b/>
          <w:i/>
        </w:rPr>
        <w:t>”</w:t>
      </w:r>
      <w:r w:rsidR="006327B1">
        <w:rPr>
          <w:rStyle w:val="Refdenotaalpie"/>
          <w:rFonts w:ascii="Arial" w:hAnsi="Arial" w:cs="Arial"/>
          <w:b/>
          <w:i/>
        </w:rPr>
        <w:footnoteReference w:id="6"/>
      </w:r>
      <w:r w:rsidR="006327B1" w:rsidRPr="006327B1">
        <w:rPr>
          <w:rFonts w:ascii="Arial" w:hAnsi="Arial" w:cs="Arial"/>
          <w:b/>
          <w:i/>
        </w:rPr>
        <w:t>.</w:t>
      </w:r>
    </w:p>
    <w:p w14:paraId="37795BB8" w14:textId="77777777" w:rsidR="006327B1" w:rsidRDefault="006327B1" w:rsidP="006327B1">
      <w:pPr>
        <w:ind w:firstLine="709"/>
        <w:jc w:val="both"/>
        <w:rPr>
          <w:rFonts w:ascii="Arial" w:hAnsi="Arial" w:cs="Arial"/>
          <w:b/>
          <w:i/>
          <w:sz w:val="24"/>
          <w:szCs w:val="24"/>
        </w:rPr>
      </w:pPr>
    </w:p>
    <w:p w14:paraId="055DEE48" w14:textId="77514ECA" w:rsidR="006327B1" w:rsidRDefault="006327B1" w:rsidP="006327B1">
      <w:pPr>
        <w:ind w:firstLine="709"/>
        <w:jc w:val="both"/>
        <w:rPr>
          <w:rFonts w:ascii="Arial" w:hAnsi="Arial" w:cs="Arial"/>
          <w:sz w:val="24"/>
          <w:szCs w:val="24"/>
        </w:rPr>
      </w:pPr>
      <w:r w:rsidRPr="006327B1">
        <w:rPr>
          <w:rFonts w:ascii="Arial" w:hAnsi="Arial" w:cs="Arial"/>
          <w:sz w:val="24"/>
          <w:szCs w:val="24"/>
        </w:rPr>
        <w:t>De acuerdo a dicho estudio judicial, se llega a la conclusión de que dentro de los artículos 3o., 7o., 25 y 26 de la Constitución Política de los Estados Unidos Mexicanos guardan relación con los derechos sustantivos de carácter internacional, adoptados por el Estado Mex</w:t>
      </w:r>
      <w:r w:rsidR="003142E4">
        <w:rPr>
          <w:rFonts w:ascii="Arial" w:hAnsi="Arial" w:cs="Arial"/>
          <w:sz w:val="24"/>
          <w:szCs w:val="24"/>
        </w:rPr>
        <w:t>icano, el cual, en relación con los</w:t>
      </w:r>
      <w:r w:rsidRPr="006327B1">
        <w:rPr>
          <w:rFonts w:ascii="Arial" w:hAnsi="Arial" w:cs="Arial"/>
          <w:sz w:val="24"/>
          <w:szCs w:val="24"/>
        </w:rPr>
        <w:t xml:space="preserve"> artículo</w:t>
      </w:r>
      <w:r w:rsidR="003142E4">
        <w:rPr>
          <w:rFonts w:ascii="Arial" w:hAnsi="Arial" w:cs="Arial"/>
          <w:sz w:val="24"/>
          <w:szCs w:val="24"/>
        </w:rPr>
        <w:t>s</w:t>
      </w:r>
      <w:r w:rsidRPr="006327B1">
        <w:rPr>
          <w:rFonts w:ascii="Arial" w:hAnsi="Arial" w:cs="Arial"/>
          <w:sz w:val="24"/>
          <w:szCs w:val="24"/>
        </w:rPr>
        <w:t xml:space="preserve"> </w:t>
      </w:r>
      <w:r w:rsidR="003142E4">
        <w:rPr>
          <w:rFonts w:ascii="Arial" w:hAnsi="Arial" w:cs="Arial"/>
          <w:sz w:val="24"/>
          <w:szCs w:val="24"/>
        </w:rPr>
        <w:t xml:space="preserve">primero, segundo y </w:t>
      </w:r>
      <w:r w:rsidRPr="006327B1">
        <w:rPr>
          <w:rFonts w:ascii="Arial" w:hAnsi="Arial" w:cs="Arial"/>
          <w:sz w:val="24"/>
          <w:szCs w:val="24"/>
        </w:rPr>
        <w:t xml:space="preserve">cuarto constitucional, deriva que el derecho a la cultura se incluye dentro del marco de los derechos fundamentales. </w:t>
      </w:r>
    </w:p>
    <w:p w14:paraId="7F589C76" w14:textId="77777777" w:rsidR="003C688F" w:rsidRDefault="003C688F" w:rsidP="006327B1">
      <w:pPr>
        <w:ind w:firstLine="709"/>
        <w:jc w:val="both"/>
        <w:rPr>
          <w:rFonts w:ascii="Arial" w:hAnsi="Arial" w:cs="Arial"/>
          <w:sz w:val="24"/>
          <w:szCs w:val="24"/>
        </w:rPr>
      </w:pPr>
    </w:p>
    <w:p w14:paraId="05775980" w14:textId="57B946A4" w:rsidR="003C688F" w:rsidRPr="006327B1" w:rsidRDefault="003C688F" w:rsidP="006327B1">
      <w:pPr>
        <w:ind w:firstLine="709"/>
        <w:jc w:val="both"/>
        <w:rPr>
          <w:rFonts w:ascii="Arial" w:hAnsi="Arial" w:cs="Arial"/>
          <w:sz w:val="24"/>
          <w:szCs w:val="24"/>
        </w:rPr>
      </w:pPr>
      <w:r w:rsidRPr="003C688F">
        <w:rPr>
          <w:rFonts w:ascii="Arial" w:hAnsi="Arial" w:cs="Arial"/>
          <w:sz w:val="24"/>
          <w:szCs w:val="24"/>
        </w:rPr>
        <w:lastRenderedPageBreak/>
        <w:t xml:space="preserve">Es importante destacar, que en el año 2014 el Instituto Nacional de las Lenguas Indígenas publicó las normas para la escritura de la lengua maya o </w:t>
      </w:r>
      <w:proofErr w:type="spellStart"/>
      <w:r w:rsidR="00760A11">
        <w:rPr>
          <w:rFonts w:ascii="Arial" w:hAnsi="Arial" w:cs="Arial"/>
          <w:sz w:val="24"/>
          <w:szCs w:val="24"/>
        </w:rPr>
        <w:t>M</w:t>
      </w:r>
      <w:r w:rsidRPr="003C688F">
        <w:rPr>
          <w:rFonts w:ascii="Arial" w:hAnsi="Arial" w:cs="Arial"/>
          <w:sz w:val="24"/>
          <w:szCs w:val="24"/>
        </w:rPr>
        <w:t>aayat’a</w:t>
      </w:r>
      <w:r w:rsidR="00956C4C">
        <w:rPr>
          <w:rFonts w:ascii="Arial" w:hAnsi="Arial" w:cs="Arial"/>
          <w:sz w:val="24"/>
          <w:szCs w:val="24"/>
        </w:rPr>
        <w:t>a</w:t>
      </w:r>
      <w:r w:rsidRPr="003C688F">
        <w:rPr>
          <w:rFonts w:ascii="Arial" w:hAnsi="Arial" w:cs="Arial"/>
          <w:sz w:val="24"/>
          <w:szCs w:val="24"/>
        </w:rPr>
        <w:t>n</w:t>
      </w:r>
      <w:proofErr w:type="spellEnd"/>
      <w:r w:rsidRPr="003C688F">
        <w:rPr>
          <w:rFonts w:ascii="Arial" w:hAnsi="Arial" w:cs="Arial"/>
          <w:sz w:val="24"/>
          <w:szCs w:val="24"/>
        </w:rPr>
        <w:t xml:space="preserve"> o maya peninsular que consta de 45 grafías, que se dividen entre 19 consonantes básicas, 5 consonantes modificadas, 5 vocales básicas, 20 vocales modificadas, un signo que funciona como </w:t>
      </w:r>
      <w:proofErr w:type="spellStart"/>
      <w:r w:rsidRPr="003C688F">
        <w:rPr>
          <w:rFonts w:ascii="Arial" w:hAnsi="Arial" w:cs="Arial"/>
          <w:sz w:val="24"/>
          <w:szCs w:val="24"/>
        </w:rPr>
        <w:t>glotalizador</w:t>
      </w:r>
      <w:proofErr w:type="spellEnd"/>
      <w:r w:rsidRPr="003C688F">
        <w:rPr>
          <w:rFonts w:ascii="Arial" w:hAnsi="Arial" w:cs="Arial"/>
          <w:sz w:val="24"/>
          <w:szCs w:val="24"/>
        </w:rPr>
        <w:t xml:space="preserve"> o apostrofo (‘).</w:t>
      </w:r>
    </w:p>
    <w:p w14:paraId="5A7C9F81" w14:textId="77777777" w:rsidR="006327B1" w:rsidRDefault="006327B1" w:rsidP="006327B1">
      <w:pPr>
        <w:ind w:firstLine="709"/>
        <w:jc w:val="both"/>
        <w:rPr>
          <w:rFonts w:ascii="Arial" w:hAnsi="Arial" w:cs="Arial"/>
        </w:rPr>
      </w:pPr>
    </w:p>
    <w:p w14:paraId="4D4FF551" w14:textId="2C9F7277" w:rsidR="006327B1" w:rsidRPr="006327B1" w:rsidRDefault="0012383C" w:rsidP="006327B1">
      <w:pPr>
        <w:ind w:firstLine="709"/>
        <w:jc w:val="both"/>
        <w:rPr>
          <w:rFonts w:ascii="Arial" w:hAnsi="Arial" w:cs="Arial"/>
          <w:sz w:val="24"/>
          <w:szCs w:val="24"/>
        </w:rPr>
      </w:pPr>
      <w:r>
        <w:rPr>
          <w:rFonts w:ascii="Arial" w:hAnsi="Arial" w:cs="Arial"/>
          <w:sz w:val="24"/>
          <w:szCs w:val="24"/>
        </w:rPr>
        <w:t>En tal tesitura, este C</w:t>
      </w:r>
      <w:r w:rsidR="006327B1" w:rsidRPr="006327B1">
        <w:rPr>
          <w:rFonts w:ascii="Arial" w:hAnsi="Arial" w:cs="Arial"/>
          <w:sz w:val="24"/>
          <w:szCs w:val="24"/>
        </w:rPr>
        <w:t>ongreso local, como parte del Estado Mexicano se encuentra obligado a promover y fomentar, a través de</w:t>
      </w:r>
      <w:r w:rsidR="00CB4D6B">
        <w:rPr>
          <w:rFonts w:ascii="Arial" w:hAnsi="Arial" w:cs="Arial"/>
          <w:sz w:val="24"/>
          <w:szCs w:val="24"/>
        </w:rPr>
        <w:t xml:space="preserve"> </w:t>
      </w:r>
      <w:r w:rsidR="006327B1" w:rsidRPr="006327B1">
        <w:rPr>
          <w:rFonts w:ascii="Arial" w:hAnsi="Arial" w:cs="Arial"/>
          <w:sz w:val="24"/>
          <w:szCs w:val="24"/>
        </w:rPr>
        <w:t xml:space="preserve">la emisión de actos culturales, como el que se pretende, que éstos alcancen tanto a nivel individual como colectivo a los valores intrínsecos de la lengua materna para que su resultado sea proteger la identidad de todo un pueblo que es reconocido a nivel nacional e internacional por sus grandes aportes a la evolución del ser humano, y sus grandes avances y aportaciones a la ciencia del mundo. </w:t>
      </w:r>
    </w:p>
    <w:p w14:paraId="69EFF5D5" w14:textId="77777777" w:rsidR="00821901" w:rsidRDefault="00821901" w:rsidP="007E5034">
      <w:pPr>
        <w:ind w:firstLine="709"/>
        <w:jc w:val="both"/>
        <w:rPr>
          <w:rFonts w:ascii="Arial" w:hAnsi="Arial" w:cs="Arial"/>
          <w:sz w:val="24"/>
          <w:szCs w:val="24"/>
        </w:rPr>
      </w:pPr>
    </w:p>
    <w:p w14:paraId="02CA9101" w14:textId="5ED6E1C0" w:rsidR="007E5034" w:rsidRDefault="007E5034" w:rsidP="007E5034">
      <w:pPr>
        <w:ind w:firstLine="709"/>
        <w:jc w:val="both"/>
        <w:rPr>
          <w:rFonts w:ascii="Arial" w:hAnsi="Arial" w:cs="Arial"/>
          <w:sz w:val="24"/>
          <w:szCs w:val="24"/>
        </w:rPr>
      </w:pPr>
      <w:r>
        <w:rPr>
          <w:rFonts w:ascii="Arial" w:hAnsi="Arial" w:cs="Arial"/>
          <w:sz w:val="24"/>
          <w:szCs w:val="24"/>
        </w:rPr>
        <w:t>Co</w:t>
      </w:r>
      <w:r w:rsidR="00821901">
        <w:rPr>
          <w:rFonts w:ascii="Arial" w:hAnsi="Arial" w:cs="Arial"/>
          <w:sz w:val="24"/>
          <w:szCs w:val="24"/>
        </w:rPr>
        <w:t xml:space="preserve">mo se </w:t>
      </w:r>
      <w:r w:rsidR="001568E0">
        <w:rPr>
          <w:rFonts w:ascii="Arial" w:hAnsi="Arial" w:cs="Arial"/>
          <w:sz w:val="24"/>
          <w:szCs w:val="24"/>
        </w:rPr>
        <w:t>aprecia, la</w:t>
      </w:r>
      <w:r>
        <w:rPr>
          <w:rFonts w:ascii="Arial" w:hAnsi="Arial" w:cs="Arial"/>
          <w:sz w:val="24"/>
          <w:szCs w:val="24"/>
        </w:rPr>
        <w:t xml:space="preserve"> complejidad de la lengua maya y su belleza, son parte de los elementos que le hace ser centro de estudio local, nacional e internacional, su análisis guarda estrecha relación a las creencias del pueblo maya, pues como se ha dicho líneas anteriores, </w:t>
      </w:r>
      <w:r w:rsidRPr="00821901">
        <w:rPr>
          <w:rFonts w:ascii="Arial" w:hAnsi="Arial" w:cs="Arial"/>
          <w:i/>
          <w:sz w:val="24"/>
          <w:szCs w:val="24"/>
        </w:rPr>
        <w:t xml:space="preserve">el </w:t>
      </w:r>
      <w:proofErr w:type="spellStart"/>
      <w:r w:rsidRPr="00821901">
        <w:rPr>
          <w:rFonts w:ascii="Arial" w:hAnsi="Arial" w:cs="Arial"/>
          <w:i/>
          <w:sz w:val="24"/>
          <w:szCs w:val="24"/>
        </w:rPr>
        <w:t>Chilam</w:t>
      </w:r>
      <w:proofErr w:type="spellEnd"/>
      <w:r w:rsidRPr="00821901">
        <w:rPr>
          <w:rFonts w:ascii="Arial" w:hAnsi="Arial" w:cs="Arial"/>
          <w:i/>
          <w:sz w:val="24"/>
          <w:szCs w:val="24"/>
        </w:rPr>
        <w:t xml:space="preserve"> Balam</w:t>
      </w:r>
      <w:r>
        <w:rPr>
          <w:rFonts w:ascii="Arial" w:hAnsi="Arial" w:cs="Arial"/>
          <w:sz w:val="24"/>
          <w:szCs w:val="24"/>
        </w:rPr>
        <w:t>, al ser considerado el libro de la comunidad, enseñaron al mundo entero cómo la cosmogonía maya consideró la creación del mundo</w:t>
      </w:r>
      <w:r w:rsidR="00821901">
        <w:rPr>
          <w:rFonts w:ascii="Arial" w:hAnsi="Arial" w:cs="Arial"/>
          <w:sz w:val="24"/>
          <w:szCs w:val="24"/>
        </w:rPr>
        <w:t xml:space="preserve"> a través de un cuento</w:t>
      </w:r>
      <w:r>
        <w:rPr>
          <w:rFonts w:ascii="Arial" w:hAnsi="Arial" w:cs="Arial"/>
          <w:sz w:val="24"/>
          <w:szCs w:val="24"/>
        </w:rPr>
        <w:t xml:space="preserve">. </w:t>
      </w:r>
    </w:p>
    <w:p w14:paraId="43C4FC2D" w14:textId="77777777" w:rsidR="007E5034" w:rsidRDefault="007E5034" w:rsidP="007E5034">
      <w:pPr>
        <w:ind w:firstLine="709"/>
        <w:jc w:val="both"/>
        <w:rPr>
          <w:rFonts w:ascii="Arial" w:hAnsi="Arial" w:cs="Arial"/>
          <w:sz w:val="24"/>
          <w:szCs w:val="24"/>
        </w:rPr>
      </w:pPr>
    </w:p>
    <w:p w14:paraId="76B8586A" w14:textId="4302957A" w:rsidR="007E5034" w:rsidRDefault="007E5034" w:rsidP="007E5034">
      <w:pPr>
        <w:ind w:firstLine="709"/>
        <w:jc w:val="both"/>
        <w:rPr>
          <w:rFonts w:ascii="Arial" w:hAnsi="Arial" w:cs="Arial"/>
          <w:sz w:val="24"/>
          <w:szCs w:val="24"/>
        </w:rPr>
      </w:pPr>
      <w:r>
        <w:rPr>
          <w:rFonts w:ascii="Arial" w:hAnsi="Arial" w:cs="Arial"/>
          <w:sz w:val="24"/>
          <w:szCs w:val="24"/>
        </w:rPr>
        <w:t xml:space="preserve">Declarar </w:t>
      </w:r>
      <w:r w:rsidRPr="007E5034">
        <w:rPr>
          <w:rFonts w:ascii="Arial" w:hAnsi="Arial" w:cs="Arial"/>
          <w:sz w:val="24"/>
          <w:szCs w:val="24"/>
        </w:rPr>
        <w:t>a la Lengua Maya</w:t>
      </w:r>
      <w:r w:rsidR="00921A01">
        <w:rPr>
          <w:rFonts w:ascii="Arial" w:hAnsi="Arial" w:cs="Arial"/>
          <w:sz w:val="24"/>
          <w:szCs w:val="24"/>
        </w:rPr>
        <w:t xml:space="preserve"> peninsular,</w:t>
      </w:r>
      <w:r w:rsidR="00921A01">
        <w:rPr>
          <w:rStyle w:val="FontStyle12"/>
          <w:b w:val="0"/>
          <w:sz w:val="24"/>
          <w:szCs w:val="24"/>
          <w:lang w:val="es-ES_tradnl" w:eastAsia="es-ES_tradnl"/>
        </w:rPr>
        <w:t xml:space="preserve"> </w:t>
      </w:r>
      <w:r w:rsidR="00B54B6E">
        <w:rPr>
          <w:rStyle w:val="FontStyle12"/>
          <w:b w:val="0"/>
          <w:sz w:val="24"/>
          <w:szCs w:val="24"/>
          <w:lang w:val="es-ES_tradnl" w:eastAsia="es-ES_tradnl"/>
        </w:rPr>
        <w:t>el maya yucateco</w:t>
      </w:r>
      <w:r w:rsidR="00B54B6E" w:rsidRPr="007E5034">
        <w:rPr>
          <w:rFonts w:ascii="Arial" w:hAnsi="Arial" w:cs="Arial"/>
          <w:sz w:val="24"/>
          <w:szCs w:val="24"/>
        </w:rPr>
        <w:t xml:space="preserve"> </w:t>
      </w:r>
      <w:r w:rsidR="00B54B6E">
        <w:rPr>
          <w:rStyle w:val="FontStyle12"/>
          <w:b w:val="0"/>
          <w:sz w:val="24"/>
          <w:szCs w:val="24"/>
          <w:lang w:val="es-ES_tradnl" w:eastAsia="es-ES_tradnl"/>
        </w:rPr>
        <w:t>o</w:t>
      </w:r>
      <w:r w:rsidR="00921A01">
        <w:rPr>
          <w:rStyle w:val="FontStyle12"/>
          <w:b w:val="0"/>
          <w:sz w:val="24"/>
          <w:szCs w:val="24"/>
          <w:lang w:val="es-ES_tradnl" w:eastAsia="es-ES_tradnl"/>
        </w:rPr>
        <w:t xml:space="preserve"> </w:t>
      </w:r>
      <w:proofErr w:type="spellStart"/>
      <w:r w:rsidR="007B5E45" w:rsidRPr="003C688F">
        <w:rPr>
          <w:rFonts w:ascii="Arial" w:hAnsi="Arial" w:cs="Arial"/>
          <w:sz w:val="24"/>
          <w:szCs w:val="24"/>
        </w:rPr>
        <w:t>maayat’a</w:t>
      </w:r>
      <w:r w:rsidR="007B5E45">
        <w:rPr>
          <w:rFonts w:ascii="Arial" w:hAnsi="Arial" w:cs="Arial"/>
          <w:sz w:val="24"/>
          <w:szCs w:val="24"/>
        </w:rPr>
        <w:t>a</w:t>
      </w:r>
      <w:r w:rsidR="007B5E45" w:rsidRPr="003C688F">
        <w:rPr>
          <w:rFonts w:ascii="Arial" w:hAnsi="Arial" w:cs="Arial"/>
          <w:sz w:val="24"/>
          <w:szCs w:val="24"/>
        </w:rPr>
        <w:t>n</w:t>
      </w:r>
      <w:proofErr w:type="spellEnd"/>
      <w:r w:rsidR="00EB1922">
        <w:rPr>
          <w:rStyle w:val="FontStyle12"/>
          <w:b w:val="0"/>
          <w:sz w:val="24"/>
          <w:szCs w:val="24"/>
          <w:lang w:val="es-ES_tradnl" w:eastAsia="es-ES_tradnl"/>
        </w:rPr>
        <w:t xml:space="preserve"> </w:t>
      </w:r>
      <w:r w:rsidRPr="007E5034">
        <w:rPr>
          <w:rFonts w:ascii="Arial" w:hAnsi="Arial" w:cs="Arial"/>
          <w:sz w:val="24"/>
          <w:szCs w:val="24"/>
        </w:rPr>
        <w:t xml:space="preserve">como un Patrimonio </w:t>
      </w:r>
      <w:r w:rsidR="00B54B6E">
        <w:rPr>
          <w:rFonts w:ascii="Arial" w:hAnsi="Arial" w:cs="Arial"/>
          <w:sz w:val="24"/>
          <w:szCs w:val="24"/>
        </w:rPr>
        <w:t xml:space="preserve">cultural </w:t>
      </w:r>
      <w:r w:rsidRPr="007E5034">
        <w:rPr>
          <w:rFonts w:ascii="Arial" w:hAnsi="Arial" w:cs="Arial"/>
          <w:sz w:val="24"/>
          <w:szCs w:val="24"/>
        </w:rPr>
        <w:t xml:space="preserve">Intangible </w:t>
      </w:r>
      <w:r w:rsidR="00B54B6E">
        <w:rPr>
          <w:rFonts w:ascii="Arial" w:hAnsi="Arial" w:cs="Arial"/>
          <w:sz w:val="24"/>
          <w:szCs w:val="24"/>
        </w:rPr>
        <w:t>para el</w:t>
      </w:r>
      <w:r w:rsidRPr="007E5034">
        <w:rPr>
          <w:rFonts w:ascii="Arial" w:hAnsi="Arial" w:cs="Arial"/>
          <w:sz w:val="24"/>
          <w:szCs w:val="24"/>
        </w:rPr>
        <w:t xml:space="preserve"> Estado de Yucatán</w:t>
      </w:r>
      <w:r>
        <w:rPr>
          <w:rFonts w:ascii="Arial" w:hAnsi="Arial" w:cs="Arial"/>
          <w:sz w:val="24"/>
          <w:szCs w:val="24"/>
        </w:rPr>
        <w:t xml:space="preserve">, es un acto jurídico que retribuye la maravilla de nuestra tierra, de nuestra gente, de la comunicación y el canal apropiado para llamar la atención de todas aquéllas acciones públicas en todos los niveles gubernamentales para protegerla, cuidarla, enseñarla y fomentarla. </w:t>
      </w:r>
    </w:p>
    <w:p w14:paraId="1DC73B9A" w14:textId="74C9B890" w:rsidR="006327B1" w:rsidRDefault="006E2623" w:rsidP="002B4C49">
      <w:pPr>
        <w:ind w:firstLine="708"/>
        <w:jc w:val="both"/>
        <w:rPr>
          <w:rFonts w:ascii="Arial" w:hAnsi="Arial" w:cs="Arial"/>
          <w:sz w:val="24"/>
          <w:szCs w:val="24"/>
        </w:rPr>
      </w:pPr>
      <w:r>
        <w:rPr>
          <w:rFonts w:ascii="Arial" w:hAnsi="Arial" w:cs="Arial"/>
          <w:sz w:val="24"/>
          <w:szCs w:val="24"/>
        </w:rPr>
        <w:t xml:space="preserve">Valga la presente iniciativa para dejar como antecedente legislativo la </w:t>
      </w:r>
      <w:r w:rsidR="00CF111E">
        <w:rPr>
          <w:rFonts w:ascii="Arial" w:hAnsi="Arial" w:cs="Arial"/>
          <w:sz w:val="24"/>
          <w:szCs w:val="24"/>
        </w:rPr>
        <w:t xml:space="preserve">importancia de la lengua maya como un pasaje al </w:t>
      </w:r>
      <w:r w:rsidR="006D32DF">
        <w:rPr>
          <w:rFonts w:ascii="Arial" w:hAnsi="Arial" w:cs="Arial"/>
          <w:sz w:val="24"/>
          <w:szCs w:val="24"/>
        </w:rPr>
        <w:t>re</w:t>
      </w:r>
      <w:r w:rsidR="00CF111E">
        <w:rPr>
          <w:rFonts w:ascii="Arial" w:hAnsi="Arial" w:cs="Arial"/>
          <w:sz w:val="24"/>
          <w:szCs w:val="24"/>
        </w:rPr>
        <w:t>descubrimiento de la grandeza del pueblo de Yucatán, de su gente, de su historia y evolución.</w:t>
      </w:r>
    </w:p>
    <w:p w14:paraId="7F4636DE" w14:textId="77777777" w:rsidR="006327B1" w:rsidRDefault="006327B1" w:rsidP="007E5034">
      <w:pPr>
        <w:ind w:firstLine="709"/>
        <w:jc w:val="both"/>
        <w:rPr>
          <w:rFonts w:ascii="Arial" w:hAnsi="Arial" w:cs="Arial"/>
          <w:sz w:val="24"/>
          <w:szCs w:val="24"/>
        </w:rPr>
      </w:pPr>
    </w:p>
    <w:p w14:paraId="43924751" w14:textId="3885F2B8" w:rsidR="0036659F" w:rsidRDefault="00D44FD5" w:rsidP="00386433">
      <w:pPr>
        <w:autoSpaceDE w:val="0"/>
        <w:autoSpaceDN w:val="0"/>
        <w:adjustRightInd w:val="0"/>
        <w:ind w:firstLine="708"/>
        <w:jc w:val="both"/>
        <w:rPr>
          <w:rFonts w:ascii="Arial" w:hAnsi="Arial" w:cs="Arial"/>
          <w:bCs/>
          <w:sz w:val="24"/>
          <w:szCs w:val="24"/>
          <w:lang w:val="es-ES"/>
        </w:rPr>
      </w:pPr>
      <w:r w:rsidRPr="00890FF2">
        <w:rPr>
          <w:rFonts w:ascii="Arial" w:hAnsi="Arial" w:cs="Arial"/>
          <w:bCs/>
          <w:sz w:val="24"/>
          <w:szCs w:val="24"/>
          <w:lang w:val="es-ES"/>
        </w:rPr>
        <w:lastRenderedPageBreak/>
        <w:t>Con la presente i</w:t>
      </w:r>
      <w:r w:rsidR="0036659F" w:rsidRPr="00890FF2">
        <w:rPr>
          <w:rFonts w:ascii="Arial" w:hAnsi="Arial" w:cs="Arial"/>
          <w:bCs/>
          <w:sz w:val="24"/>
          <w:szCs w:val="24"/>
          <w:lang w:val="es-ES"/>
        </w:rPr>
        <w:t xml:space="preserve">niciativa, </w:t>
      </w:r>
      <w:r w:rsidR="00827B60" w:rsidRPr="00890FF2">
        <w:rPr>
          <w:rFonts w:ascii="Arial" w:hAnsi="Arial" w:cs="Arial"/>
          <w:bCs/>
          <w:sz w:val="24"/>
          <w:szCs w:val="24"/>
          <w:lang w:val="es-ES"/>
        </w:rPr>
        <w:t>los integrantes de esta</w:t>
      </w:r>
      <w:r w:rsidR="00E206A1">
        <w:rPr>
          <w:rFonts w:ascii="Arial" w:hAnsi="Arial" w:cs="Arial"/>
          <w:bCs/>
          <w:sz w:val="24"/>
          <w:szCs w:val="24"/>
          <w:lang w:val="es-ES"/>
        </w:rPr>
        <w:t xml:space="preserve"> LXIII</w:t>
      </w:r>
      <w:r w:rsidR="00827B60" w:rsidRPr="00890FF2">
        <w:rPr>
          <w:rFonts w:ascii="Arial" w:hAnsi="Arial" w:cs="Arial"/>
          <w:bCs/>
          <w:sz w:val="24"/>
          <w:szCs w:val="24"/>
          <w:lang w:val="es-ES"/>
        </w:rPr>
        <w:t xml:space="preserve"> </w:t>
      </w:r>
      <w:r w:rsidR="00E206A1" w:rsidRPr="00890FF2">
        <w:rPr>
          <w:rFonts w:ascii="Arial" w:hAnsi="Arial" w:cs="Arial"/>
          <w:bCs/>
          <w:sz w:val="24"/>
          <w:szCs w:val="24"/>
          <w:lang w:val="es-ES"/>
        </w:rPr>
        <w:t xml:space="preserve">Legislatura </w:t>
      </w:r>
      <w:r w:rsidR="00E206A1">
        <w:rPr>
          <w:rFonts w:ascii="Arial" w:hAnsi="Arial" w:cs="Arial"/>
          <w:bCs/>
          <w:sz w:val="24"/>
          <w:szCs w:val="24"/>
          <w:lang w:val="es-ES"/>
        </w:rPr>
        <w:t xml:space="preserve">del Estado de Yucatán </w:t>
      </w:r>
      <w:r w:rsidR="0036659F" w:rsidRPr="00890FF2">
        <w:rPr>
          <w:rFonts w:ascii="Arial" w:hAnsi="Arial" w:cs="Arial"/>
          <w:bCs/>
          <w:sz w:val="24"/>
          <w:szCs w:val="24"/>
          <w:lang w:val="es-ES"/>
        </w:rPr>
        <w:t>cumpl</w:t>
      </w:r>
      <w:r w:rsidR="00827B60" w:rsidRPr="00890FF2">
        <w:rPr>
          <w:rFonts w:ascii="Arial" w:hAnsi="Arial" w:cs="Arial"/>
          <w:bCs/>
          <w:sz w:val="24"/>
          <w:szCs w:val="24"/>
          <w:lang w:val="es-ES"/>
        </w:rPr>
        <w:t>imos</w:t>
      </w:r>
      <w:r w:rsidR="0036659F" w:rsidRPr="00890FF2">
        <w:rPr>
          <w:rFonts w:ascii="Arial" w:hAnsi="Arial" w:cs="Arial"/>
          <w:bCs/>
          <w:sz w:val="24"/>
          <w:szCs w:val="24"/>
          <w:lang w:val="es-ES"/>
        </w:rPr>
        <w:t xml:space="preserve"> una cuenta pendiente con </w:t>
      </w:r>
      <w:r w:rsidR="00CB4D6B">
        <w:rPr>
          <w:rFonts w:ascii="Arial" w:hAnsi="Arial" w:cs="Arial"/>
          <w:bCs/>
          <w:sz w:val="24"/>
          <w:szCs w:val="24"/>
          <w:lang w:val="es-ES"/>
        </w:rPr>
        <w:t>los</w:t>
      </w:r>
      <w:r w:rsidR="0036659F" w:rsidRPr="00890FF2">
        <w:rPr>
          <w:rFonts w:ascii="Arial" w:hAnsi="Arial" w:cs="Arial"/>
          <w:bCs/>
          <w:sz w:val="24"/>
          <w:szCs w:val="24"/>
          <w:lang w:val="es-ES"/>
        </w:rPr>
        <w:t xml:space="preserve"> </w:t>
      </w:r>
      <w:r w:rsidR="00AA5C97" w:rsidRPr="00890FF2">
        <w:rPr>
          <w:rFonts w:ascii="Arial" w:hAnsi="Arial" w:cs="Arial"/>
          <w:bCs/>
          <w:sz w:val="24"/>
          <w:szCs w:val="24"/>
          <w:lang w:val="es-ES"/>
        </w:rPr>
        <w:t>yucatecos</w:t>
      </w:r>
      <w:r w:rsidR="00C44919">
        <w:rPr>
          <w:rFonts w:ascii="Arial" w:hAnsi="Arial" w:cs="Arial"/>
          <w:bCs/>
          <w:sz w:val="24"/>
          <w:szCs w:val="24"/>
          <w:lang w:val="es-ES"/>
        </w:rPr>
        <w:t>, que es</w:t>
      </w:r>
      <w:r w:rsidR="00E206A1">
        <w:rPr>
          <w:rFonts w:ascii="Arial" w:hAnsi="Arial" w:cs="Arial"/>
          <w:bCs/>
          <w:sz w:val="24"/>
          <w:szCs w:val="24"/>
          <w:lang w:val="es-ES"/>
        </w:rPr>
        <w:t>,</w:t>
      </w:r>
      <w:r w:rsidR="00C44919">
        <w:rPr>
          <w:rFonts w:ascii="Arial" w:hAnsi="Arial" w:cs="Arial"/>
          <w:bCs/>
          <w:sz w:val="24"/>
          <w:szCs w:val="24"/>
          <w:lang w:val="es-ES"/>
        </w:rPr>
        <w:t xml:space="preserve"> el dotar de un </w:t>
      </w:r>
      <w:r w:rsidRPr="00890FF2">
        <w:rPr>
          <w:rFonts w:ascii="Arial" w:hAnsi="Arial" w:cs="Arial"/>
          <w:bCs/>
          <w:sz w:val="24"/>
          <w:szCs w:val="24"/>
          <w:lang w:val="es-ES"/>
        </w:rPr>
        <w:t>instrumento</w:t>
      </w:r>
      <w:r w:rsidR="0028146A" w:rsidRPr="00890FF2">
        <w:rPr>
          <w:rFonts w:ascii="Arial" w:hAnsi="Arial" w:cs="Arial"/>
          <w:bCs/>
          <w:sz w:val="24"/>
          <w:szCs w:val="24"/>
          <w:lang w:val="es-ES"/>
        </w:rPr>
        <w:t xml:space="preserve"> para revital</w:t>
      </w:r>
      <w:r w:rsidR="00CB4D6B">
        <w:rPr>
          <w:rFonts w:ascii="Arial" w:hAnsi="Arial" w:cs="Arial"/>
          <w:bCs/>
          <w:sz w:val="24"/>
          <w:szCs w:val="24"/>
          <w:lang w:val="es-ES"/>
        </w:rPr>
        <w:t>izar, fortalecer y desarrollar nuestr</w:t>
      </w:r>
      <w:r w:rsidR="0028146A" w:rsidRPr="00890FF2">
        <w:rPr>
          <w:rFonts w:ascii="Arial" w:hAnsi="Arial" w:cs="Arial"/>
          <w:bCs/>
          <w:sz w:val="24"/>
          <w:szCs w:val="24"/>
          <w:lang w:val="es-ES"/>
        </w:rPr>
        <w:t>a lengua maya</w:t>
      </w:r>
      <w:r w:rsidR="0036659F" w:rsidRPr="00890FF2">
        <w:rPr>
          <w:rFonts w:ascii="Arial" w:hAnsi="Arial" w:cs="Arial"/>
          <w:bCs/>
          <w:sz w:val="24"/>
          <w:szCs w:val="24"/>
          <w:lang w:val="es-ES"/>
        </w:rPr>
        <w:t>,</w:t>
      </w:r>
      <w:r w:rsidR="00C44919">
        <w:rPr>
          <w:rFonts w:ascii="Arial" w:hAnsi="Arial" w:cs="Arial"/>
          <w:bCs/>
          <w:sz w:val="24"/>
          <w:szCs w:val="24"/>
          <w:lang w:val="es-ES"/>
        </w:rPr>
        <w:t xml:space="preserve"> y </w:t>
      </w:r>
      <w:r w:rsidR="0036659F" w:rsidRPr="00890FF2">
        <w:rPr>
          <w:rFonts w:ascii="Arial" w:hAnsi="Arial" w:cs="Arial"/>
          <w:bCs/>
          <w:sz w:val="24"/>
          <w:szCs w:val="24"/>
          <w:lang w:val="es-ES"/>
        </w:rPr>
        <w:t xml:space="preserve">establecer las bases </w:t>
      </w:r>
      <w:r w:rsidR="00C44919">
        <w:rPr>
          <w:rFonts w:ascii="Arial" w:hAnsi="Arial" w:cs="Arial"/>
          <w:bCs/>
          <w:sz w:val="24"/>
          <w:szCs w:val="24"/>
          <w:lang w:val="es-ES"/>
        </w:rPr>
        <w:t xml:space="preserve">para la </w:t>
      </w:r>
      <w:r w:rsidR="0028146A" w:rsidRPr="00890FF2">
        <w:rPr>
          <w:rFonts w:ascii="Arial" w:hAnsi="Arial" w:cs="Arial"/>
          <w:bCs/>
          <w:sz w:val="24"/>
          <w:szCs w:val="24"/>
          <w:lang w:val="es-ES"/>
        </w:rPr>
        <w:t>conservación y</w:t>
      </w:r>
      <w:r w:rsidR="0036659F" w:rsidRPr="00890FF2">
        <w:rPr>
          <w:rFonts w:ascii="Arial" w:hAnsi="Arial" w:cs="Arial"/>
          <w:bCs/>
          <w:sz w:val="24"/>
          <w:szCs w:val="24"/>
          <w:lang w:val="es-ES"/>
        </w:rPr>
        <w:t xml:space="preserve"> defensa de</w:t>
      </w:r>
      <w:r w:rsidR="00AA5C97" w:rsidRPr="00890FF2">
        <w:rPr>
          <w:rFonts w:ascii="Arial" w:hAnsi="Arial" w:cs="Arial"/>
          <w:bCs/>
          <w:sz w:val="24"/>
          <w:szCs w:val="24"/>
          <w:lang w:val="es-ES"/>
        </w:rPr>
        <w:t xml:space="preserve"> una parte de</w:t>
      </w:r>
      <w:r w:rsidR="0036659F" w:rsidRPr="00890FF2">
        <w:rPr>
          <w:rFonts w:ascii="Arial" w:hAnsi="Arial" w:cs="Arial"/>
          <w:bCs/>
          <w:sz w:val="24"/>
          <w:szCs w:val="24"/>
          <w:lang w:val="es-ES"/>
        </w:rPr>
        <w:t>l patrimonio cultural de nuestro Estado.</w:t>
      </w:r>
    </w:p>
    <w:p w14:paraId="421A8F52" w14:textId="77777777" w:rsidR="007E5034" w:rsidRDefault="007E5034" w:rsidP="00386433">
      <w:pPr>
        <w:autoSpaceDE w:val="0"/>
        <w:autoSpaceDN w:val="0"/>
        <w:adjustRightInd w:val="0"/>
        <w:ind w:firstLine="708"/>
        <w:jc w:val="both"/>
        <w:rPr>
          <w:rFonts w:ascii="Arial" w:hAnsi="Arial" w:cs="Arial"/>
          <w:bCs/>
          <w:sz w:val="24"/>
          <w:szCs w:val="24"/>
          <w:lang w:val="es-ES"/>
        </w:rPr>
      </w:pPr>
    </w:p>
    <w:p w14:paraId="2D9D30BE" w14:textId="71703AFF" w:rsidR="0036659F" w:rsidRPr="00890FF2" w:rsidRDefault="00A23666" w:rsidP="00386433">
      <w:pPr>
        <w:autoSpaceDE w:val="0"/>
        <w:autoSpaceDN w:val="0"/>
        <w:adjustRightInd w:val="0"/>
        <w:ind w:firstLine="708"/>
        <w:jc w:val="both"/>
        <w:rPr>
          <w:rFonts w:ascii="Arial" w:hAnsi="Arial" w:cs="Arial"/>
          <w:b/>
          <w:bCs/>
          <w:sz w:val="24"/>
          <w:szCs w:val="24"/>
          <w:lang w:val="es-ES"/>
        </w:rPr>
      </w:pPr>
      <w:r w:rsidRPr="00890FF2">
        <w:rPr>
          <w:rFonts w:ascii="Arial" w:hAnsi="Arial" w:cs="Arial"/>
          <w:sz w:val="24"/>
          <w:szCs w:val="24"/>
        </w:rPr>
        <w:t xml:space="preserve">En virtud de lo anterior y en </w:t>
      </w:r>
      <w:r w:rsidR="0028146A" w:rsidRPr="00890FF2">
        <w:rPr>
          <w:rFonts w:ascii="Arial" w:hAnsi="Arial" w:cs="Arial"/>
          <w:sz w:val="24"/>
          <w:szCs w:val="24"/>
        </w:rPr>
        <w:t>ejercicio de la facultad que me</w:t>
      </w:r>
      <w:r w:rsidRPr="00890FF2">
        <w:rPr>
          <w:rFonts w:ascii="Arial" w:hAnsi="Arial" w:cs="Arial"/>
          <w:sz w:val="24"/>
          <w:szCs w:val="24"/>
        </w:rPr>
        <w:t xml:space="preserve"> confiere el artículo 35, fracción I de la Constitución Política </w:t>
      </w:r>
      <w:r w:rsidR="0028146A" w:rsidRPr="00890FF2">
        <w:rPr>
          <w:rFonts w:ascii="Arial" w:hAnsi="Arial" w:cs="Arial"/>
          <w:sz w:val="24"/>
          <w:szCs w:val="24"/>
        </w:rPr>
        <w:t>del Estado de Yucatán, someto</w:t>
      </w:r>
      <w:r w:rsidRPr="00890FF2">
        <w:rPr>
          <w:rFonts w:ascii="Arial" w:hAnsi="Arial" w:cs="Arial"/>
          <w:sz w:val="24"/>
          <w:szCs w:val="24"/>
        </w:rPr>
        <w:t xml:space="preserve"> a </w:t>
      </w:r>
      <w:r w:rsidR="001568E0" w:rsidRPr="00890FF2">
        <w:rPr>
          <w:rFonts w:ascii="Arial" w:hAnsi="Arial" w:cs="Arial"/>
          <w:sz w:val="24"/>
          <w:szCs w:val="24"/>
        </w:rPr>
        <w:t>la consideración</w:t>
      </w:r>
      <w:r w:rsidRPr="00890FF2">
        <w:rPr>
          <w:rFonts w:ascii="Arial" w:hAnsi="Arial" w:cs="Arial"/>
          <w:sz w:val="24"/>
          <w:szCs w:val="24"/>
        </w:rPr>
        <w:t xml:space="preserve"> de esta Soberanía, la siguiente</w:t>
      </w:r>
      <w:r w:rsidR="00F647AB" w:rsidRPr="00890FF2">
        <w:rPr>
          <w:rFonts w:ascii="Arial" w:hAnsi="Arial" w:cs="Arial"/>
          <w:sz w:val="24"/>
          <w:szCs w:val="24"/>
        </w:rPr>
        <w:t xml:space="preserve"> </w:t>
      </w:r>
      <w:r w:rsidR="00E65245" w:rsidRPr="00890FF2">
        <w:rPr>
          <w:rFonts w:ascii="Arial" w:hAnsi="Arial" w:cs="Arial"/>
          <w:bCs/>
          <w:sz w:val="24"/>
          <w:szCs w:val="24"/>
          <w:lang w:val="es-ES"/>
        </w:rPr>
        <w:t>iniciativa de</w:t>
      </w:r>
      <w:r w:rsidR="0036659F" w:rsidRPr="00890FF2">
        <w:rPr>
          <w:rFonts w:ascii="Arial" w:hAnsi="Arial" w:cs="Arial"/>
          <w:bCs/>
          <w:sz w:val="24"/>
          <w:szCs w:val="24"/>
          <w:lang w:val="es-ES"/>
        </w:rPr>
        <w:t>:</w:t>
      </w:r>
    </w:p>
    <w:p w14:paraId="0263A246" w14:textId="77777777" w:rsidR="0036659F" w:rsidRPr="00CF111E" w:rsidRDefault="0036659F" w:rsidP="00CF111E">
      <w:pPr>
        <w:jc w:val="center"/>
        <w:rPr>
          <w:rFonts w:ascii="Arial" w:hAnsi="Arial" w:cs="Arial"/>
          <w:b/>
          <w:sz w:val="24"/>
        </w:rPr>
      </w:pPr>
    </w:p>
    <w:p w14:paraId="2FD780B8" w14:textId="130ED34C" w:rsidR="00CC7E5E" w:rsidRPr="00CF111E" w:rsidRDefault="00CC7E5E" w:rsidP="00CF111E">
      <w:pPr>
        <w:jc w:val="center"/>
        <w:rPr>
          <w:rFonts w:ascii="Arial" w:hAnsi="Arial" w:cs="Arial"/>
          <w:b/>
          <w:sz w:val="24"/>
        </w:rPr>
      </w:pPr>
      <w:r w:rsidRPr="00CF111E">
        <w:rPr>
          <w:rFonts w:ascii="Arial" w:hAnsi="Arial" w:cs="Arial"/>
          <w:b/>
          <w:sz w:val="24"/>
        </w:rPr>
        <w:t xml:space="preserve">Decreto por el que se </w:t>
      </w:r>
      <w:r w:rsidR="00CF111E" w:rsidRPr="00CF111E">
        <w:rPr>
          <w:rFonts w:ascii="Arial" w:hAnsi="Arial" w:cs="Arial"/>
          <w:b/>
          <w:sz w:val="24"/>
        </w:rPr>
        <w:t>declara a la lengua maya</w:t>
      </w:r>
      <w:r w:rsidR="00B54B6E">
        <w:rPr>
          <w:rFonts w:ascii="Arial" w:hAnsi="Arial" w:cs="Arial"/>
          <w:b/>
          <w:sz w:val="24"/>
        </w:rPr>
        <w:t xml:space="preserve"> o </w:t>
      </w:r>
      <w:proofErr w:type="spellStart"/>
      <w:r w:rsidR="00B54B6E">
        <w:rPr>
          <w:rFonts w:ascii="Arial" w:hAnsi="Arial" w:cs="Arial"/>
          <w:b/>
          <w:sz w:val="24"/>
        </w:rPr>
        <w:t>M</w:t>
      </w:r>
      <w:r w:rsidR="00B54B6E" w:rsidRPr="00B54B6E">
        <w:rPr>
          <w:rFonts w:ascii="Arial" w:hAnsi="Arial" w:cs="Arial"/>
          <w:b/>
          <w:sz w:val="24"/>
        </w:rPr>
        <w:t>aayat'aan</w:t>
      </w:r>
      <w:proofErr w:type="spellEnd"/>
      <w:r w:rsidR="00B54B6E" w:rsidRPr="00CF111E">
        <w:rPr>
          <w:rFonts w:ascii="Arial" w:hAnsi="Arial" w:cs="Arial"/>
          <w:b/>
          <w:sz w:val="24"/>
        </w:rPr>
        <w:t xml:space="preserve">, </w:t>
      </w:r>
      <w:r w:rsidR="00CF111E" w:rsidRPr="00CF111E">
        <w:rPr>
          <w:rFonts w:ascii="Arial" w:hAnsi="Arial" w:cs="Arial"/>
          <w:b/>
          <w:sz w:val="24"/>
        </w:rPr>
        <w:t xml:space="preserve">como Patrimonio Cultural Intangible </w:t>
      </w:r>
      <w:r w:rsidR="00E206A1">
        <w:rPr>
          <w:rFonts w:ascii="Arial" w:hAnsi="Arial" w:cs="Arial"/>
          <w:b/>
          <w:sz w:val="24"/>
        </w:rPr>
        <w:t>para e</w:t>
      </w:r>
      <w:r w:rsidR="00CF111E" w:rsidRPr="00CF111E">
        <w:rPr>
          <w:rFonts w:ascii="Arial" w:hAnsi="Arial" w:cs="Arial"/>
          <w:b/>
          <w:sz w:val="24"/>
        </w:rPr>
        <w:t>l Estado de Yucatán.</w:t>
      </w:r>
    </w:p>
    <w:p w14:paraId="47B74B3D" w14:textId="77777777" w:rsidR="006E2B3B" w:rsidRDefault="006E2B3B" w:rsidP="00890FF2">
      <w:pPr>
        <w:jc w:val="both"/>
        <w:rPr>
          <w:rStyle w:val="FontStyle11"/>
          <w:b/>
          <w:sz w:val="24"/>
          <w:szCs w:val="24"/>
          <w:lang w:val="es-ES_tradnl" w:eastAsia="es-ES_tradnl"/>
        </w:rPr>
      </w:pPr>
    </w:p>
    <w:p w14:paraId="1EB4F3BD" w14:textId="79349729" w:rsidR="00CC7E5E" w:rsidRPr="00890FF2" w:rsidRDefault="00CC7E5E" w:rsidP="00890FF2">
      <w:pPr>
        <w:jc w:val="both"/>
        <w:rPr>
          <w:rFonts w:ascii="Arial" w:hAnsi="Arial" w:cs="Arial"/>
          <w:b/>
          <w:sz w:val="24"/>
          <w:szCs w:val="24"/>
        </w:rPr>
      </w:pPr>
      <w:r w:rsidRPr="00890FF2">
        <w:rPr>
          <w:rStyle w:val="FontStyle11"/>
          <w:b/>
          <w:sz w:val="24"/>
          <w:szCs w:val="24"/>
          <w:lang w:val="es-ES_tradnl" w:eastAsia="es-ES_tradnl"/>
        </w:rPr>
        <w:t xml:space="preserve">Artículo </w:t>
      </w:r>
      <w:r w:rsidR="00CF111E">
        <w:rPr>
          <w:rStyle w:val="FontStyle11"/>
          <w:b/>
          <w:sz w:val="24"/>
          <w:szCs w:val="24"/>
          <w:lang w:val="es-ES_tradnl" w:eastAsia="es-ES_tradnl"/>
        </w:rPr>
        <w:t>1</w:t>
      </w:r>
      <w:r w:rsidR="006E2B3B">
        <w:rPr>
          <w:rStyle w:val="FontStyle11"/>
          <w:b/>
          <w:sz w:val="24"/>
          <w:szCs w:val="24"/>
          <w:lang w:val="es-ES_tradnl" w:eastAsia="es-ES_tradnl"/>
        </w:rPr>
        <w:t xml:space="preserve">.- </w:t>
      </w:r>
      <w:r w:rsidR="00FB0F07" w:rsidRPr="00890FF2">
        <w:rPr>
          <w:rStyle w:val="FontStyle12"/>
          <w:b w:val="0"/>
          <w:sz w:val="24"/>
          <w:szCs w:val="24"/>
          <w:lang w:val="es-ES_tradnl" w:eastAsia="es-ES_tradnl"/>
        </w:rPr>
        <w:t xml:space="preserve">Se declara la </w:t>
      </w:r>
      <w:r w:rsidR="0028146A" w:rsidRPr="00890FF2">
        <w:rPr>
          <w:rStyle w:val="FontStyle12"/>
          <w:b w:val="0"/>
          <w:sz w:val="24"/>
          <w:szCs w:val="24"/>
          <w:lang w:val="es-ES_tradnl" w:eastAsia="es-ES_tradnl"/>
        </w:rPr>
        <w:t>lengua maya</w:t>
      </w:r>
      <w:r w:rsidR="0051648E">
        <w:rPr>
          <w:rStyle w:val="FontStyle12"/>
          <w:b w:val="0"/>
          <w:sz w:val="24"/>
          <w:szCs w:val="24"/>
          <w:lang w:val="es-ES_tradnl" w:eastAsia="es-ES_tradnl"/>
        </w:rPr>
        <w:t xml:space="preserve"> peninsular o </w:t>
      </w:r>
      <w:r w:rsidR="00965E36">
        <w:rPr>
          <w:rStyle w:val="FontStyle12"/>
          <w:b w:val="0"/>
          <w:sz w:val="24"/>
          <w:szCs w:val="24"/>
          <w:lang w:val="es-ES_tradnl" w:eastAsia="es-ES_tradnl"/>
        </w:rPr>
        <w:t xml:space="preserve">maya </w:t>
      </w:r>
      <w:r w:rsidR="00EB1922">
        <w:rPr>
          <w:rStyle w:val="FontStyle12"/>
          <w:b w:val="0"/>
          <w:sz w:val="24"/>
          <w:szCs w:val="24"/>
          <w:lang w:val="es-ES_tradnl" w:eastAsia="es-ES_tradnl"/>
        </w:rPr>
        <w:t>yucateco,</w:t>
      </w:r>
      <w:r w:rsidR="00E71FB6" w:rsidRPr="00890FF2">
        <w:rPr>
          <w:rStyle w:val="FontStyle12"/>
          <w:b w:val="0"/>
          <w:sz w:val="24"/>
          <w:szCs w:val="24"/>
          <w:lang w:val="es-ES_tradnl" w:eastAsia="es-ES_tradnl"/>
        </w:rPr>
        <w:t xml:space="preserve"> como </w:t>
      </w:r>
      <w:r w:rsidR="00CF111E">
        <w:rPr>
          <w:rStyle w:val="FontStyle12"/>
          <w:b w:val="0"/>
          <w:sz w:val="24"/>
          <w:szCs w:val="24"/>
          <w:lang w:val="es-ES_tradnl" w:eastAsia="es-ES_tradnl"/>
        </w:rPr>
        <w:t>“P</w:t>
      </w:r>
      <w:r w:rsidR="00E71FB6" w:rsidRPr="00890FF2">
        <w:rPr>
          <w:rStyle w:val="FontStyle12"/>
          <w:b w:val="0"/>
          <w:sz w:val="24"/>
          <w:szCs w:val="24"/>
          <w:lang w:val="es-ES_tradnl" w:eastAsia="es-ES_tradnl"/>
        </w:rPr>
        <w:t xml:space="preserve">atrimonio </w:t>
      </w:r>
      <w:r w:rsidR="00CF111E">
        <w:rPr>
          <w:rStyle w:val="FontStyle12"/>
          <w:b w:val="0"/>
          <w:sz w:val="24"/>
          <w:szCs w:val="24"/>
          <w:lang w:val="es-ES_tradnl" w:eastAsia="es-ES_tradnl"/>
        </w:rPr>
        <w:t xml:space="preserve">Cultural Intangible </w:t>
      </w:r>
      <w:r w:rsidR="00E206A1">
        <w:rPr>
          <w:rStyle w:val="FontStyle12"/>
          <w:b w:val="0"/>
          <w:sz w:val="24"/>
          <w:szCs w:val="24"/>
          <w:lang w:val="es-ES_tradnl" w:eastAsia="es-ES_tradnl"/>
        </w:rPr>
        <w:t>para el</w:t>
      </w:r>
      <w:r w:rsidR="006E2B3B">
        <w:rPr>
          <w:rStyle w:val="FontStyle12"/>
          <w:b w:val="0"/>
          <w:sz w:val="24"/>
          <w:szCs w:val="24"/>
          <w:lang w:val="es-ES_tradnl" w:eastAsia="es-ES_tradnl"/>
        </w:rPr>
        <w:t xml:space="preserve"> E</w:t>
      </w:r>
      <w:r w:rsidRPr="00890FF2">
        <w:rPr>
          <w:rStyle w:val="FontStyle12"/>
          <w:b w:val="0"/>
          <w:sz w:val="24"/>
          <w:szCs w:val="24"/>
          <w:lang w:val="es-ES_tradnl" w:eastAsia="es-ES_tradnl"/>
        </w:rPr>
        <w:t>stado de Yucatán</w:t>
      </w:r>
      <w:r w:rsidR="00CF111E">
        <w:rPr>
          <w:rStyle w:val="FontStyle12"/>
          <w:b w:val="0"/>
          <w:sz w:val="24"/>
          <w:szCs w:val="24"/>
          <w:lang w:val="es-ES_tradnl" w:eastAsia="es-ES_tradnl"/>
        </w:rPr>
        <w:t>”</w:t>
      </w:r>
      <w:r w:rsidRPr="00890FF2">
        <w:rPr>
          <w:rStyle w:val="FontStyle12"/>
          <w:b w:val="0"/>
          <w:sz w:val="24"/>
          <w:szCs w:val="24"/>
          <w:lang w:val="es-ES_tradnl" w:eastAsia="es-ES_tradnl"/>
        </w:rPr>
        <w:t>.</w:t>
      </w:r>
    </w:p>
    <w:p w14:paraId="1FC9EAE8" w14:textId="77777777" w:rsidR="006E2B3B" w:rsidRDefault="006E2B3B" w:rsidP="00890FF2">
      <w:pPr>
        <w:jc w:val="center"/>
        <w:rPr>
          <w:rFonts w:ascii="Arial" w:hAnsi="Arial" w:cs="Arial"/>
          <w:b/>
          <w:sz w:val="24"/>
          <w:szCs w:val="24"/>
        </w:rPr>
      </w:pPr>
    </w:p>
    <w:p w14:paraId="26E92EF4" w14:textId="17FBFC94" w:rsidR="00CF111E" w:rsidRDefault="00CF111E" w:rsidP="00CF111E">
      <w:pPr>
        <w:jc w:val="both"/>
        <w:rPr>
          <w:rStyle w:val="FontStyle12"/>
          <w:b w:val="0"/>
          <w:sz w:val="24"/>
          <w:szCs w:val="24"/>
          <w:lang w:val="es-ES_tradnl" w:eastAsia="es-ES_tradnl"/>
        </w:rPr>
      </w:pPr>
      <w:r w:rsidRPr="00CF111E">
        <w:rPr>
          <w:rStyle w:val="FontStyle12"/>
          <w:sz w:val="24"/>
          <w:szCs w:val="24"/>
          <w:lang w:val="es-ES_tradnl" w:eastAsia="es-ES_tradnl"/>
        </w:rPr>
        <w:t xml:space="preserve">Artículo 2.- </w:t>
      </w:r>
      <w:r w:rsidRPr="00CF111E">
        <w:rPr>
          <w:rStyle w:val="FontStyle12"/>
          <w:b w:val="0"/>
          <w:sz w:val="24"/>
          <w:szCs w:val="24"/>
          <w:lang w:val="es-ES_tradnl" w:eastAsia="es-ES_tradnl"/>
        </w:rPr>
        <w:t>Para los efectos de este Decreto se considera lengua maya todas las expresiones voces o fonéticas, escrituras, signos,</w:t>
      </w:r>
      <w:r w:rsidR="006D32DF">
        <w:rPr>
          <w:rStyle w:val="FontStyle12"/>
          <w:b w:val="0"/>
          <w:sz w:val="24"/>
          <w:szCs w:val="24"/>
          <w:lang w:val="es-ES_tradnl" w:eastAsia="es-ES_tradnl"/>
        </w:rPr>
        <w:t xml:space="preserve"> grafía, </w:t>
      </w:r>
      <w:r w:rsidRPr="00CF111E">
        <w:rPr>
          <w:rStyle w:val="FontStyle12"/>
          <w:b w:val="0"/>
          <w:sz w:val="24"/>
          <w:szCs w:val="24"/>
          <w:lang w:val="es-ES_tradnl" w:eastAsia="es-ES_tradnl"/>
        </w:rPr>
        <w:t xml:space="preserve">rasgos </w:t>
      </w:r>
      <w:r w:rsidR="006D32DF">
        <w:rPr>
          <w:rStyle w:val="FontStyle12"/>
          <w:b w:val="0"/>
          <w:sz w:val="24"/>
          <w:szCs w:val="24"/>
          <w:lang w:val="es-ES_tradnl" w:eastAsia="es-ES_tradnl"/>
        </w:rPr>
        <w:t xml:space="preserve">lingüísticos </w:t>
      </w:r>
      <w:r w:rsidRPr="00CF111E">
        <w:rPr>
          <w:rStyle w:val="FontStyle12"/>
          <w:b w:val="0"/>
          <w:sz w:val="24"/>
          <w:szCs w:val="24"/>
          <w:lang w:val="es-ES_tradnl" w:eastAsia="es-ES_tradnl"/>
        </w:rPr>
        <w:t>y cualquiera otra manifestación simbólica u ortográfica proveniente y perteneciente al pueblo maya y su cultura que provean de identidad en el habla a los habitantes del Estado de Yucatán.</w:t>
      </w:r>
    </w:p>
    <w:p w14:paraId="56663E7F" w14:textId="77777777" w:rsidR="00CF111E" w:rsidRDefault="00CF111E" w:rsidP="00CF111E">
      <w:pPr>
        <w:jc w:val="both"/>
        <w:rPr>
          <w:rStyle w:val="FontStyle12"/>
          <w:b w:val="0"/>
          <w:sz w:val="24"/>
          <w:szCs w:val="24"/>
          <w:lang w:val="es-ES_tradnl" w:eastAsia="es-ES_tradnl"/>
        </w:rPr>
      </w:pPr>
    </w:p>
    <w:p w14:paraId="1767419A" w14:textId="36DD6882" w:rsidR="00CF111E" w:rsidRPr="00CF111E" w:rsidRDefault="00CF111E" w:rsidP="00CF111E">
      <w:pPr>
        <w:jc w:val="both"/>
        <w:rPr>
          <w:rStyle w:val="FontStyle12"/>
          <w:b w:val="0"/>
          <w:sz w:val="24"/>
          <w:szCs w:val="24"/>
          <w:lang w:val="es-ES_tradnl" w:eastAsia="es-ES_tradnl"/>
        </w:rPr>
      </w:pPr>
      <w:r w:rsidRPr="00CF111E">
        <w:rPr>
          <w:rStyle w:val="FontStyle12"/>
          <w:sz w:val="24"/>
          <w:szCs w:val="24"/>
          <w:lang w:val="es-ES_tradnl" w:eastAsia="es-ES_tradnl"/>
        </w:rPr>
        <w:t>Artículo 3.-</w:t>
      </w:r>
      <w:r w:rsidRPr="00CF111E">
        <w:rPr>
          <w:rStyle w:val="FontStyle12"/>
          <w:b w:val="0"/>
          <w:sz w:val="24"/>
          <w:szCs w:val="24"/>
          <w:lang w:val="es-ES_tradnl" w:eastAsia="es-ES_tradnl"/>
        </w:rPr>
        <w:t xml:space="preserve"> El Poder Ejecutivo del Estado, a través de las Secretarías </w:t>
      </w:r>
      <w:r w:rsidR="00E206A1">
        <w:rPr>
          <w:rStyle w:val="FontStyle12"/>
          <w:b w:val="0"/>
          <w:sz w:val="24"/>
          <w:szCs w:val="24"/>
          <w:lang w:val="es-ES_tradnl" w:eastAsia="es-ES_tradnl"/>
        </w:rPr>
        <w:t xml:space="preserve">Educación, </w:t>
      </w:r>
      <w:r w:rsidRPr="00CF111E">
        <w:rPr>
          <w:rStyle w:val="FontStyle12"/>
          <w:b w:val="0"/>
          <w:sz w:val="24"/>
          <w:szCs w:val="24"/>
          <w:lang w:val="es-ES_tradnl" w:eastAsia="es-ES_tradnl"/>
        </w:rPr>
        <w:t>de Fomento Económico</w:t>
      </w:r>
      <w:r w:rsidR="006D32DF">
        <w:rPr>
          <w:rStyle w:val="FontStyle12"/>
          <w:b w:val="0"/>
          <w:sz w:val="24"/>
          <w:szCs w:val="24"/>
          <w:lang w:val="es-ES_tradnl" w:eastAsia="es-ES_tradnl"/>
        </w:rPr>
        <w:t xml:space="preserve"> y Trabajo</w:t>
      </w:r>
      <w:r w:rsidR="00C82107">
        <w:rPr>
          <w:rStyle w:val="FontStyle12"/>
          <w:b w:val="0"/>
          <w:sz w:val="24"/>
          <w:szCs w:val="24"/>
          <w:lang w:val="es-ES_tradnl" w:eastAsia="es-ES_tradnl"/>
        </w:rPr>
        <w:t xml:space="preserve">, Fomento Turístico, de la </w:t>
      </w:r>
      <w:proofErr w:type="gramStart"/>
      <w:r w:rsidR="00C82107">
        <w:rPr>
          <w:rStyle w:val="FontStyle12"/>
          <w:b w:val="0"/>
          <w:sz w:val="24"/>
          <w:szCs w:val="24"/>
          <w:lang w:val="es-ES_tradnl" w:eastAsia="es-ES_tradnl"/>
        </w:rPr>
        <w:t xml:space="preserve">Secretaria </w:t>
      </w:r>
      <w:r w:rsidRPr="00CF111E">
        <w:rPr>
          <w:rStyle w:val="FontStyle12"/>
          <w:b w:val="0"/>
          <w:sz w:val="24"/>
          <w:szCs w:val="24"/>
          <w:lang w:val="es-ES_tradnl" w:eastAsia="es-ES_tradnl"/>
        </w:rPr>
        <w:t xml:space="preserve"> de</w:t>
      </w:r>
      <w:proofErr w:type="gramEnd"/>
      <w:r w:rsidR="00E206A1">
        <w:rPr>
          <w:rStyle w:val="FontStyle12"/>
          <w:b w:val="0"/>
          <w:sz w:val="24"/>
          <w:szCs w:val="24"/>
          <w:lang w:val="es-ES_tradnl" w:eastAsia="es-ES_tradnl"/>
        </w:rPr>
        <w:t xml:space="preserve"> la Cultura y las Artes, </w:t>
      </w:r>
      <w:r w:rsidR="00C82107">
        <w:rPr>
          <w:rStyle w:val="FontStyle12"/>
          <w:b w:val="0"/>
          <w:sz w:val="24"/>
          <w:szCs w:val="24"/>
          <w:lang w:val="es-ES_tradnl" w:eastAsia="es-ES_tradnl"/>
        </w:rPr>
        <w:t xml:space="preserve">el Instituto para el </w:t>
      </w:r>
      <w:r w:rsidR="00D35B68">
        <w:rPr>
          <w:rStyle w:val="FontStyle12"/>
          <w:b w:val="0"/>
          <w:sz w:val="24"/>
          <w:szCs w:val="24"/>
          <w:lang w:val="es-ES_tradnl" w:eastAsia="es-ES_tradnl"/>
        </w:rPr>
        <w:t>D</w:t>
      </w:r>
      <w:r w:rsidR="00C82107">
        <w:rPr>
          <w:rStyle w:val="FontStyle12"/>
          <w:b w:val="0"/>
          <w:sz w:val="24"/>
          <w:szCs w:val="24"/>
          <w:lang w:val="es-ES_tradnl" w:eastAsia="es-ES_tradnl"/>
        </w:rPr>
        <w:t xml:space="preserve">esarrollo </w:t>
      </w:r>
      <w:r w:rsidR="00D35B68">
        <w:rPr>
          <w:rStyle w:val="FontStyle12"/>
          <w:b w:val="0"/>
          <w:sz w:val="24"/>
          <w:szCs w:val="24"/>
          <w:lang w:val="es-ES_tradnl" w:eastAsia="es-ES_tradnl"/>
        </w:rPr>
        <w:t>de la C</w:t>
      </w:r>
      <w:r w:rsidR="00C82107">
        <w:rPr>
          <w:rStyle w:val="FontStyle12"/>
          <w:b w:val="0"/>
          <w:sz w:val="24"/>
          <w:szCs w:val="24"/>
          <w:lang w:val="es-ES_tradnl" w:eastAsia="es-ES_tradnl"/>
        </w:rPr>
        <w:t xml:space="preserve">ultura maya </w:t>
      </w:r>
      <w:r w:rsidR="00E206A1">
        <w:rPr>
          <w:rStyle w:val="FontStyle12"/>
          <w:b w:val="0"/>
          <w:sz w:val="24"/>
          <w:szCs w:val="24"/>
          <w:lang w:val="es-ES_tradnl" w:eastAsia="es-ES_tradnl"/>
        </w:rPr>
        <w:t>y los A</w:t>
      </w:r>
      <w:r w:rsidRPr="00CF111E">
        <w:rPr>
          <w:rStyle w:val="FontStyle12"/>
          <w:b w:val="0"/>
          <w:sz w:val="24"/>
          <w:szCs w:val="24"/>
          <w:lang w:val="es-ES_tradnl" w:eastAsia="es-ES_tradnl"/>
        </w:rPr>
        <w:t xml:space="preserve">yuntamientos deberán realizar las acciones necesarias para preservar, difundir y promover la </w:t>
      </w:r>
      <w:r>
        <w:rPr>
          <w:rStyle w:val="FontStyle12"/>
          <w:b w:val="0"/>
          <w:sz w:val="24"/>
          <w:szCs w:val="24"/>
          <w:lang w:val="es-ES_tradnl" w:eastAsia="es-ES_tradnl"/>
        </w:rPr>
        <w:t xml:space="preserve">lengua maya </w:t>
      </w:r>
      <w:r w:rsidRPr="00CF111E">
        <w:rPr>
          <w:rStyle w:val="FontStyle12"/>
          <w:b w:val="0"/>
          <w:sz w:val="24"/>
          <w:szCs w:val="24"/>
          <w:lang w:val="es-ES_tradnl" w:eastAsia="es-ES_tradnl"/>
        </w:rPr>
        <w:t xml:space="preserve">a nivel </w:t>
      </w:r>
      <w:r w:rsidR="00E206A1">
        <w:rPr>
          <w:rStyle w:val="FontStyle12"/>
          <w:b w:val="0"/>
          <w:sz w:val="24"/>
          <w:szCs w:val="24"/>
          <w:lang w:val="es-ES_tradnl" w:eastAsia="es-ES_tradnl"/>
        </w:rPr>
        <w:t xml:space="preserve">municipal, </w:t>
      </w:r>
      <w:r w:rsidRPr="00CF111E">
        <w:rPr>
          <w:rStyle w:val="FontStyle12"/>
          <w:b w:val="0"/>
          <w:sz w:val="24"/>
          <w:szCs w:val="24"/>
          <w:lang w:val="es-ES_tradnl" w:eastAsia="es-ES_tradnl"/>
        </w:rPr>
        <w:t>estatal, regional, nacional e internacional</w:t>
      </w:r>
      <w:r w:rsidR="00E206A1">
        <w:rPr>
          <w:rStyle w:val="FontStyle12"/>
          <w:b w:val="0"/>
          <w:sz w:val="24"/>
          <w:szCs w:val="24"/>
          <w:lang w:val="es-ES_tradnl" w:eastAsia="es-ES_tradnl"/>
        </w:rPr>
        <w:t>, en el ámbito de sus competencias</w:t>
      </w:r>
      <w:r w:rsidRPr="00CF111E">
        <w:rPr>
          <w:rStyle w:val="FontStyle12"/>
          <w:b w:val="0"/>
          <w:sz w:val="24"/>
          <w:szCs w:val="24"/>
          <w:lang w:val="es-ES_tradnl" w:eastAsia="es-ES_tradnl"/>
        </w:rPr>
        <w:t xml:space="preserve">. </w:t>
      </w:r>
    </w:p>
    <w:p w14:paraId="62A97E67" w14:textId="77777777" w:rsidR="00CF111E" w:rsidRPr="00CF111E" w:rsidRDefault="00CF111E" w:rsidP="00CF111E">
      <w:pPr>
        <w:jc w:val="both"/>
        <w:rPr>
          <w:rStyle w:val="FontStyle12"/>
          <w:sz w:val="24"/>
          <w:szCs w:val="24"/>
          <w:lang w:val="es-ES_tradnl" w:eastAsia="es-ES_tradnl"/>
        </w:rPr>
      </w:pPr>
    </w:p>
    <w:p w14:paraId="2B7881FA" w14:textId="76817B51" w:rsidR="00CF111E" w:rsidRPr="00CF111E" w:rsidRDefault="00CF111E" w:rsidP="00CF111E">
      <w:pPr>
        <w:jc w:val="both"/>
        <w:rPr>
          <w:rStyle w:val="FontStyle12"/>
          <w:b w:val="0"/>
          <w:sz w:val="24"/>
          <w:szCs w:val="24"/>
          <w:lang w:val="es-ES_tradnl" w:eastAsia="es-ES_tradnl"/>
        </w:rPr>
      </w:pPr>
      <w:r w:rsidRPr="00CF111E">
        <w:rPr>
          <w:rStyle w:val="FontStyle12"/>
          <w:sz w:val="24"/>
          <w:szCs w:val="24"/>
          <w:lang w:val="es-ES_tradnl" w:eastAsia="es-ES_tradnl"/>
        </w:rPr>
        <w:t xml:space="preserve">Artículo 4.- </w:t>
      </w:r>
      <w:r w:rsidRPr="006D32DF">
        <w:rPr>
          <w:rStyle w:val="FontStyle12"/>
          <w:b w:val="0"/>
          <w:sz w:val="24"/>
          <w:szCs w:val="24"/>
          <w:lang w:val="es-ES_tradnl" w:eastAsia="es-ES_tradnl"/>
        </w:rPr>
        <w:t xml:space="preserve">El Poder Ejecutivo del Estado, para los efectos del artículo anterior, elaborará, por conducto de la Secretaria </w:t>
      </w:r>
      <w:r w:rsidR="00E206A1">
        <w:rPr>
          <w:rStyle w:val="FontStyle12"/>
          <w:b w:val="0"/>
          <w:sz w:val="24"/>
          <w:szCs w:val="24"/>
          <w:lang w:val="es-ES_tradnl" w:eastAsia="es-ES_tradnl"/>
        </w:rPr>
        <w:t>Educación</w:t>
      </w:r>
      <w:r w:rsidRPr="006D32DF">
        <w:rPr>
          <w:rStyle w:val="FontStyle12"/>
          <w:b w:val="0"/>
          <w:sz w:val="24"/>
          <w:szCs w:val="24"/>
          <w:lang w:val="es-ES_tradnl" w:eastAsia="es-ES_tradnl"/>
        </w:rPr>
        <w:t xml:space="preserve">, el compendio </w:t>
      </w:r>
      <w:r w:rsidR="006D32DF">
        <w:rPr>
          <w:rStyle w:val="FontStyle12"/>
          <w:b w:val="0"/>
          <w:sz w:val="24"/>
          <w:szCs w:val="24"/>
          <w:lang w:val="es-ES_tradnl" w:eastAsia="es-ES_tradnl"/>
        </w:rPr>
        <w:t xml:space="preserve">relativo a la lengua </w:t>
      </w:r>
      <w:r w:rsidR="006D32DF">
        <w:rPr>
          <w:rStyle w:val="FontStyle12"/>
          <w:b w:val="0"/>
          <w:sz w:val="24"/>
          <w:szCs w:val="24"/>
          <w:lang w:val="es-ES_tradnl" w:eastAsia="es-ES_tradnl"/>
        </w:rPr>
        <w:lastRenderedPageBreak/>
        <w:t>maya</w:t>
      </w:r>
      <w:r w:rsidRPr="006D32DF">
        <w:rPr>
          <w:rStyle w:val="FontStyle12"/>
          <w:b w:val="0"/>
          <w:sz w:val="24"/>
          <w:szCs w:val="24"/>
          <w:lang w:val="es-ES_tradnl" w:eastAsia="es-ES_tradnl"/>
        </w:rPr>
        <w:t xml:space="preserve">, documento que deberá contener </w:t>
      </w:r>
      <w:r w:rsidR="006D32DF">
        <w:rPr>
          <w:rStyle w:val="FontStyle12"/>
          <w:b w:val="0"/>
          <w:sz w:val="24"/>
          <w:szCs w:val="24"/>
          <w:lang w:val="es-ES_tradnl" w:eastAsia="es-ES_tradnl"/>
        </w:rPr>
        <w:t xml:space="preserve">todo lo relativo a su alfabeto, escritura, voces, fonéticas, símbolos, grafías, rasgos lingüísticos y todo aquello relacionado a la lengua maya. </w:t>
      </w:r>
    </w:p>
    <w:p w14:paraId="1763C25B" w14:textId="653E02F3" w:rsidR="006D32DF" w:rsidRPr="00844B1F" w:rsidRDefault="00CF111E" w:rsidP="006D32DF">
      <w:pPr>
        <w:jc w:val="center"/>
        <w:rPr>
          <w:rStyle w:val="FontStyle12"/>
          <w:sz w:val="24"/>
          <w:szCs w:val="24"/>
          <w:lang w:val="en-US" w:eastAsia="es-ES_tradnl"/>
        </w:rPr>
      </w:pPr>
      <w:r w:rsidRPr="00844B1F">
        <w:rPr>
          <w:rStyle w:val="FontStyle12"/>
          <w:sz w:val="24"/>
          <w:szCs w:val="24"/>
          <w:lang w:val="en-US" w:eastAsia="es-ES_tradnl"/>
        </w:rPr>
        <w:t xml:space="preserve">T </w:t>
      </w:r>
      <w:r w:rsidR="00844B1F">
        <w:rPr>
          <w:rStyle w:val="FontStyle12"/>
          <w:sz w:val="24"/>
          <w:szCs w:val="24"/>
          <w:lang w:val="en-US" w:eastAsia="es-ES_tradnl"/>
        </w:rPr>
        <w:t xml:space="preserve">r a n s </w:t>
      </w:r>
      <w:proofErr w:type="spellStart"/>
      <w:r w:rsidR="00844B1F">
        <w:rPr>
          <w:rStyle w:val="FontStyle12"/>
          <w:sz w:val="24"/>
          <w:szCs w:val="24"/>
          <w:lang w:val="en-US" w:eastAsia="es-ES_tradnl"/>
        </w:rPr>
        <w:t>i</w:t>
      </w:r>
      <w:proofErr w:type="spellEnd"/>
      <w:r w:rsidR="00844B1F">
        <w:rPr>
          <w:rStyle w:val="FontStyle12"/>
          <w:sz w:val="24"/>
          <w:szCs w:val="24"/>
          <w:lang w:val="en-US" w:eastAsia="es-ES_tradnl"/>
        </w:rPr>
        <w:t xml:space="preserve"> t o r </w:t>
      </w:r>
      <w:proofErr w:type="spellStart"/>
      <w:r w:rsidR="00844B1F">
        <w:rPr>
          <w:rStyle w:val="FontStyle12"/>
          <w:sz w:val="24"/>
          <w:szCs w:val="24"/>
          <w:lang w:val="en-US" w:eastAsia="es-ES_tradnl"/>
        </w:rPr>
        <w:t>i</w:t>
      </w:r>
      <w:proofErr w:type="spellEnd"/>
      <w:r w:rsidR="00844B1F">
        <w:rPr>
          <w:rStyle w:val="FontStyle12"/>
          <w:sz w:val="24"/>
          <w:szCs w:val="24"/>
          <w:lang w:val="en-US" w:eastAsia="es-ES_tradnl"/>
        </w:rPr>
        <w:t xml:space="preserve"> o s</w:t>
      </w:r>
      <w:r w:rsidRPr="00844B1F">
        <w:rPr>
          <w:rStyle w:val="FontStyle12"/>
          <w:sz w:val="24"/>
          <w:szCs w:val="24"/>
          <w:lang w:val="en-US" w:eastAsia="es-ES_tradnl"/>
        </w:rPr>
        <w:t>:</w:t>
      </w:r>
    </w:p>
    <w:p w14:paraId="0E51D79F" w14:textId="77777777" w:rsidR="006D32DF" w:rsidRPr="00844B1F" w:rsidRDefault="006D32DF" w:rsidP="006D32DF">
      <w:pPr>
        <w:jc w:val="center"/>
        <w:rPr>
          <w:rStyle w:val="FontStyle12"/>
          <w:b w:val="0"/>
          <w:sz w:val="24"/>
          <w:szCs w:val="24"/>
          <w:lang w:val="en-US" w:eastAsia="es-ES_tradnl"/>
        </w:rPr>
      </w:pPr>
    </w:p>
    <w:p w14:paraId="182AF820" w14:textId="021E4008" w:rsidR="00844B1F" w:rsidRDefault="00844B1F" w:rsidP="006D32DF">
      <w:pPr>
        <w:jc w:val="both"/>
        <w:rPr>
          <w:rStyle w:val="FontStyle12"/>
          <w:sz w:val="24"/>
          <w:szCs w:val="24"/>
          <w:lang w:val="es-ES_tradnl" w:eastAsia="es-ES_tradnl"/>
        </w:rPr>
      </w:pPr>
      <w:r>
        <w:rPr>
          <w:rStyle w:val="FontStyle12"/>
          <w:sz w:val="24"/>
          <w:szCs w:val="24"/>
          <w:lang w:val="es-ES_tradnl" w:eastAsia="es-ES_tradnl"/>
        </w:rPr>
        <w:t>Entrada en vigor</w:t>
      </w:r>
    </w:p>
    <w:p w14:paraId="0CA6A5A5" w14:textId="5D8B228F" w:rsidR="006D32DF" w:rsidRPr="006D32DF" w:rsidRDefault="006D32DF" w:rsidP="006D32DF">
      <w:pPr>
        <w:jc w:val="both"/>
        <w:rPr>
          <w:rStyle w:val="FontStyle12"/>
          <w:b w:val="0"/>
          <w:sz w:val="24"/>
          <w:szCs w:val="24"/>
          <w:lang w:val="es-ES_tradnl" w:eastAsia="es-ES_tradnl"/>
        </w:rPr>
      </w:pPr>
      <w:r w:rsidRPr="00844B1F">
        <w:rPr>
          <w:rStyle w:val="FontStyle12"/>
          <w:sz w:val="24"/>
          <w:szCs w:val="24"/>
          <w:lang w:val="es-ES_tradnl" w:eastAsia="es-ES_tradnl"/>
        </w:rPr>
        <w:t>Artículo primero</w:t>
      </w:r>
      <w:r w:rsidR="00844B1F">
        <w:rPr>
          <w:rStyle w:val="FontStyle12"/>
          <w:sz w:val="24"/>
          <w:szCs w:val="24"/>
          <w:lang w:val="es-ES_tradnl" w:eastAsia="es-ES_tradnl"/>
        </w:rPr>
        <w:t xml:space="preserve">. </w:t>
      </w:r>
      <w:r w:rsidR="00CF111E" w:rsidRPr="006D32DF">
        <w:rPr>
          <w:rStyle w:val="FontStyle12"/>
          <w:b w:val="0"/>
          <w:sz w:val="24"/>
          <w:szCs w:val="24"/>
          <w:lang w:val="es-ES_tradnl" w:eastAsia="es-ES_tradnl"/>
        </w:rPr>
        <w:t xml:space="preserve">Este Decreto entrará en vigor el día siguiente al de su publicación en el Diario Oficial del Gobierno del Estado de Yucatán. </w:t>
      </w:r>
    </w:p>
    <w:p w14:paraId="29EAB3FD" w14:textId="77777777" w:rsidR="006D32DF" w:rsidRDefault="006D32DF" w:rsidP="006D32DF">
      <w:pPr>
        <w:jc w:val="both"/>
        <w:rPr>
          <w:rStyle w:val="FontStyle12"/>
          <w:b w:val="0"/>
          <w:sz w:val="24"/>
          <w:szCs w:val="24"/>
          <w:lang w:val="es-ES_tradnl" w:eastAsia="es-ES_tradnl"/>
        </w:rPr>
      </w:pPr>
    </w:p>
    <w:p w14:paraId="0E3B0708" w14:textId="554BE93F" w:rsidR="00844B1F" w:rsidRPr="00844B1F" w:rsidRDefault="00844B1F" w:rsidP="006D32DF">
      <w:pPr>
        <w:jc w:val="both"/>
        <w:rPr>
          <w:rStyle w:val="FontStyle12"/>
          <w:sz w:val="24"/>
          <w:szCs w:val="24"/>
          <w:lang w:val="es-ES_tradnl" w:eastAsia="es-ES_tradnl"/>
        </w:rPr>
      </w:pPr>
      <w:r>
        <w:rPr>
          <w:rStyle w:val="FontStyle12"/>
          <w:sz w:val="24"/>
          <w:szCs w:val="24"/>
          <w:lang w:val="es-ES_tradnl" w:eastAsia="es-ES_tradnl"/>
        </w:rPr>
        <w:t xml:space="preserve">Elaboración del Compendio de la Lengua Maya de Yucatán </w:t>
      </w:r>
    </w:p>
    <w:p w14:paraId="20D848DA" w14:textId="482DCF90" w:rsidR="006D32DF" w:rsidRPr="006D32DF" w:rsidRDefault="006D32DF" w:rsidP="006D32DF">
      <w:pPr>
        <w:jc w:val="both"/>
        <w:rPr>
          <w:rStyle w:val="FontStyle12"/>
          <w:b w:val="0"/>
          <w:sz w:val="24"/>
          <w:szCs w:val="24"/>
          <w:lang w:val="es-ES_tradnl" w:eastAsia="es-ES_tradnl"/>
        </w:rPr>
      </w:pPr>
      <w:r w:rsidRPr="00844B1F">
        <w:rPr>
          <w:rStyle w:val="FontStyle12"/>
          <w:sz w:val="24"/>
          <w:szCs w:val="24"/>
          <w:lang w:val="es-ES_tradnl" w:eastAsia="es-ES_tradnl"/>
        </w:rPr>
        <w:t>Artículo segundo</w:t>
      </w:r>
      <w:r w:rsidR="00844B1F">
        <w:rPr>
          <w:rStyle w:val="FontStyle12"/>
          <w:sz w:val="24"/>
          <w:szCs w:val="24"/>
          <w:lang w:val="es-ES_tradnl" w:eastAsia="es-ES_tradnl"/>
        </w:rPr>
        <w:t>.</w:t>
      </w:r>
      <w:r w:rsidR="00CF111E" w:rsidRPr="006D32DF">
        <w:rPr>
          <w:rStyle w:val="FontStyle12"/>
          <w:b w:val="0"/>
          <w:sz w:val="24"/>
          <w:szCs w:val="24"/>
          <w:lang w:val="es-ES_tradnl" w:eastAsia="es-ES_tradnl"/>
        </w:rPr>
        <w:t xml:space="preserve"> El Poder Ejecutivo del Estado, por conducto de la Secretaria </w:t>
      </w:r>
      <w:r w:rsidR="00E206A1">
        <w:rPr>
          <w:rStyle w:val="FontStyle12"/>
          <w:b w:val="0"/>
          <w:sz w:val="24"/>
          <w:szCs w:val="24"/>
          <w:lang w:val="es-ES_tradnl" w:eastAsia="es-ES_tradnl"/>
        </w:rPr>
        <w:t xml:space="preserve">de Educación </w:t>
      </w:r>
      <w:r w:rsidR="00CF111E" w:rsidRPr="006D32DF">
        <w:rPr>
          <w:rStyle w:val="FontStyle12"/>
          <w:b w:val="0"/>
          <w:sz w:val="24"/>
          <w:szCs w:val="24"/>
          <w:lang w:val="es-ES_tradnl" w:eastAsia="es-ES_tradnl"/>
        </w:rPr>
        <w:t xml:space="preserve">y con la participación de los ayuntamientos y los sectores social, privado y académico, deberá elaborar, en un plazo no mayor a 180 días naturales contados a partir de la entrada en vigor de este Decreto, el Compendio </w:t>
      </w:r>
      <w:r>
        <w:rPr>
          <w:rStyle w:val="FontStyle12"/>
          <w:b w:val="0"/>
          <w:sz w:val="24"/>
          <w:szCs w:val="24"/>
          <w:lang w:val="es-ES_tradnl" w:eastAsia="es-ES_tradnl"/>
        </w:rPr>
        <w:t xml:space="preserve">de la Lengua Maya de </w:t>
      </w:r>
      <w:r w:rsidR="00CF111E" w:rsidRPr="006D32DF">
        <w:rPr>
          <w:rStyle w:val="FontStyle12"/>
          <w:b w:val="0"/>
          <w:sz w:val="24"/>
          <w:szCs w:val="24"/>
          <w:lang w:val="es-ES_tradnl" w:eastAsia="es-ES_tradnl"/>
        </w:rPr>
        <w:t xml:space="preserve">Yucatán. </w:t>
      </w:r>
    </w:p>
    <w:p w14:paraId="7527F146" w14:textId="77777777" w:rsidR="00CB4D6B" w:rsidRDefault="00CB4D6B" w:rsidP="006D32DF">
      <w:pPr>
        <w:jc w:val="both"/>
        <w:rPr>
          <w:rStyle w:val="FontStyle12"/>
          <w:b w:val="0"/>
          <w:sz w:val="24"/>
          <w:szCs w:val="24"/>
          <w:lang w:val="es-ES_tradnl" w:eastAsia="es-ES_tradnl"/>
        </w:rPr>
      </w:pPr>
    </w:p>
    <w:p w14:paraId="5C400993" w14:textId="1315123A" w:rsidR="00844B1F" w:rsidRDefault="00CB4D6B" w:rsidP="006D32DF">
      <w:pPr>
        <w:jc w:val="both"/>
        <w:rPr>
          <w:rStyle w:val="FontStyle12"/>
          <w:sz w:val="24"/>
          <w:szCs w:val="24"/>
          <w:lang w:val="es-ES_tradnl" w:eastAsia="es-ES_tradnl"/>
        </w:rPr>
      </w:pPr>
      <w:r w:rsidRPr="00E376E8">
        <w:rPr>
          <w:rStyle w:val="FontStyle12"/>
          <w:sz w:val="24"/>
          <w:szCs w:val="24"/>
          <w:lang w:val="es-ES_tradnl" w:eastAsia="es-ES_tradnl"/>
        </w:rPr>
        <w:t>Elaboración de a</w:t>
      </w:r>
      <w:r w:rsidR="00844B1F" w:rsidRPr="00E376E8">
        <w:rPr>
          <w:rStyle w:val="FontStyle12"/>
          <w:sz w:val="24"/>
          <w:szCs w:val="24"/>
          <w:lang w:val="es-ES_tradnl" w:eastAsia="es-ES_tradnl"/>
        </w:rPr>
        <w:t xml:space="preserve">nteproyectos </w:t>
      </w:r>
      <w:r w:rsidRPr="00E376E8">
        <w:rPr>
          <w:rStyle w:val="FontStyle12"/>
          <w:sz w:val="24"/>
          <w:szCs w:val="24"/>
          <w:lang w:val="es-ES_tradnl" w:eastAsia="es-ES_tradnl"/>
        </w:rPr>
        <w:t>de</w:t>
      </w:r>
      <w:r w:rsidR="00844B1F" w:rsidRPr="00E376E8">
        <w:rPr>
          <w:rStyle w:val="FontStyle12"/>
          <w:sz w:val="24"/>
          <w:szCs w:val="24"/>
          <w:lang w:val="es-ES_tradnl" w:eastAsia="es-ES_tradnl"/>
        </w:rPr>
        <w:t xml:space="preserve"> presupuesto </w:t>
      </w:r>
      <w:r w:rsidRPr="00E376E8">
        <w:rPr>
          <w:rStyle w:val="FontStyle12"/>
          <w:sz w:val="24"/>
          <w:szCs w:val="24"/>
          <w:lang w:val="es-ES_tradnl" w:eastAsia="es-ES_tradnl"/>
        </w:rPr>
        <w:t>anual</w:t>
      </w:r>
    </w:p>
    <w:p w14:paraId="6AD5495F" w14:textId="72BFBA9F" w:rsidR="006D32DF" w:rsidRPr="006D32DF" w:rsidRDefault="006D32DF" w:rsidP="006D32DF">
      <w:pPr>
        <w:jc w:val="both"/>
        <w:rPr>
          <w:rStyle w:val="FontStyle12"/>
          <w:b w:val="0"/>
          <w:sz w:val="24"/>
          <w:szCs w:val="24"/>
          <w:lang w:val="es-ES_tradnl" w:eastAsia="es-ES_tradnl"/>
        </w:rPr>
      </w:pPr>
      <w:r w:rsidRPr="00844B1F">
        <w:rPr>
          <w:rStyle w:val="FontStyle12"/>
          <w:sz w:val="24"/>
          <w:szCs w:val="24"/>
          <w:lang w:val="es-ES_tradnl" w:eastAsia="es-ES_tradnl"/>
        </w:rPr>
        <w:t>Artículo tercero</w:t>
      </w:r>
      <w:r w:rsidR="00844B1F" w:rsidRPr="00844B1F">
        <w:rPr>
          <w:rStyle w:val="FontStyle12"/>
          <w:sz w:val="24"/>
          <w:szCs w:val="24"/>
          <w:lang w:val="es-ES_tradnl" w:eastAsia="es-ES_tradnl"/>
        </w:rPr>
        <w:t>.</w:t>
      </w:r>
      <w:r w:rsidR="00CF111E" w:rsidRPr="006D32DF">
        <w:rPr>
          <w:rStyle w:val="FontStyle12"/>
          <w:b w:val="0"/>
          <w:sz w:val="24"/>
          <w:szCs w:val="24"/>
          <w:lang w:val="es-ES_tradnl" w:eastAsia="es-ES_tradnl"/>
        </w:rPr>
        <w:t xml:space="preserve"> Las Secretarías </w:t>
      </w:r>
      <w:r w:rsidR="00E206A1">
        <w:rPr>
          <w:rStyle w:val="FontStyle12"/>
          <w:b w:val="0"/>
          <w:sz w:val="24"/>
          <w:szCs w:val="24"/>
          <w:lang w:val="es-ES_tradnl" w:eastAsia="es-ES_tradnl"/>
        </w:rPr>
        <w:t xml:space="preserve">de Educación, </w:t>
      </w:r>
      <w:r w:rsidR="00CF111E" w:rsidRPr="006D32DF">
        <w:rPr>
          <w:rStyle w:val="FontStyle12"/>
          <w:b w:val="0"/>
          <w:sz w:val="24"/>
          <w:szCs w:val="24"/>
          <w:lang w:val="es-ES_tradnl" w:eastAsia="es-ES_tradnl"/>
        </w:rPr>
        <w:t>de Fomento Económico</w:t>
      </w:r>
      <w:r>
        <w:rPr>
          <w:rStyle w:val="FontStyle12"/>
          <w:b w:val="0"/>
          <w:sz w:val="24"/>
          <w:szCs w:val="24"/>
          <w:lang w:val="es-ES_tradnl" w:eastAsia="es-ES_tradnl"/>
        </w:rPr>
        <w:t xml:space="preserve"> y Trabajo</w:t>
      </w:r>
      <w:r w:rsidR="00CF111E" w:rsidRPr="006D32DF">
        <w:rPr>
          <w:rStyle w:val="FontStyle12"/>
          <w:b w:val="0"/>
          <w:sz w:val="24"/>
          <w:szCs w:val="24"/>
          <w:lang w:val="es-ES_tradnl" w:eastAsia="es-ES_tradnl"/>
        </w:rPr>
        <w:t>, Fomento Turístico y de la Cultura y las Artes, deberán incluir en sus anteproyectos de presupuesto anual recursos para cumplir con las disposiciones de este Decreto.</w:t>
      </w:r>
    </w:p>
    <w:p w14:paraId="4B707C56" w14:textId="77777777" w:rsidR="006D32DF" w:rsidRPr="006D32DF" w:rsidRDefault="006D32DF" w:rsidP="006D32DF">
      <w:pPr>
        <w:jc w:val="both"/>
        <w:rPr>
          <w:rStyle w:val="FontStyle12"/>
          <w:sz w:val="24"/>
          <w:szCs w:val="24"/>
          <w:lang w:val="es-ES_tradnl" w:eastAsia="es-ES_tradnl"/>
        </w:rPr>
      </w:pPr>
    </w:p>
    <w:p w14:paraId="2C8BCEF1" w14:textId="044334E4" w:rsidR="0036659F" w:rsidRDefault="00E206A1" w:rsidP="00890FF2">
      <w:pPr>
        <w:pStyle w:val="Style1"/>
        <w:widowControl/>
        <w:spacing w:line="360" w:lineRule="auto"/>
        <w:rPr>
          <w:bCs/>
        </w:rPr>
      </w:pPr>
      <w:r>
        <w:rPr>
          <w:bCs/>
        </w:rPr>
        <w:t>Protesto lo necesario, en la ciudad de Mérida</w:t>
      </w:r>
      <w:r w:rsidR="0036659F" w:rsidRPr="00890FF2">
        <w:rPr>
          <w:bCs/>
        </w:rPr>
        <w:t>,</w:t>
      </w:r>
      <w:r>
        <w:rPr>
          <w:bCs/>
        </w:rPr>
        <w:t xml:space="preserve"> Yucatán </w:t>
      </w:r>
      <w:r w:rsidR="0036659F" w:rsidRPr="00890FF2">
        <w:rPr>
          <w:bCs/>
        </w:rPr>
        <w:t>a los 2</w:t>
      </w:r>
      <w:r w:rsidR="007B4C9D" w:rsidRPr="00890FF2">
        <w:rPr>
          <w:bCs/>
        </w:rPr>
        <w:t>9</w:t>
      </w:r>
      <w:r w:rsidR="0036659F" w:rsidRPr="00890FF2">
        <w:rPr>
          <w:bCs/>
        </w:rPr>
        <w:t xml:space="preserve"> días del mes de </w:t>
      </w:r>
      <w:proofErr w:type="gramStart"/>
      <w:r>
        <w:rPr>
          <w:bCs/>
        </w:rPr>
        <w:t>Noviembre</w:t>
      </w:r>
      <w:proofErr w:type="gramEnd"/>
      <w:r>
        <w:rPr>
          <w:bCs/>
        </w:rPr>
        <w:t xml:space="preserve"> del año 2021</w:t>
      </w:r>
      <w:r w:rsidR="0036659F" w:rsidRPr="00890FF2">
        <w:rPr>
          <w:bCs/>
        </w:rPr>
        <w:t>.</w:t>
      </w:r>
    </w:p>
    <w:p w14:paraId="1AB414CD" w14:textId="19F2E069" w:rsidR="00E206A1" w:rsidRDefault="00E206A1" w:rsidP="00890FF2">
      <w:pPr>
        <w:pStyle w:val="Style1"/>
        <w:widowControl/>
        <w:spacing w:line="360" w:lineRule="auto"/>
        <w:rPr>
          <w:bCs/>
        </w:rPr>
      </w:pPr>
    </w:p>
    <w:p w14:paraId="1597E5A7" w14:textId="7C4CE57F" w:rsidR="00E206A1" w:rsidRPr="00E206A1" w:rsidRDefault="00E206A1" w:rsidP="00E206A1">
      <w:pPr>
        <w:pStyle w:val="Style1"/>
        <w:widowControl/>
        <w:spacing w:line="360" w:lineRule="auto"/>
        <w:jc w:val="center"/>
        <w:rPr>
          <w:b/>
          <w:bCs/>
        </w:rPr>
      </w:pPr>
      <w:r w:rsidRPr="00E206A1">
        <w:rPr>
          <w:b/>
          <w:bCs/>
        </w:rPr>
        <w:t>A T E N T A M E N T E</w:t>
      </w:r>
    </w:p>
    <w:p w14:paraId="76E6DAF4" w14:textId="02029263" w:rsidR="00E206A1" w:rsidRDefault="00E206A1" w:rsidP="00D63924">
      <w:pPr>
        <w:pStyle w:val="Style1"/>
        <w:widowControl/>
        <w:spacing w:line="360" w:lineRule="auto"/>
        <w:rPr>
          <w:b/>
          <w:bCs/>
        </w:rPr>
      </w:pPr>
    </w:p>
    <w:p w14:paraId="344643D9" w14:textId="30B4BDB6" w:rsidR="00D63924" w:rsidRPr="00E206A1" w:rsidRDefault="00D63924" w:rsidP="00D63924">
      <w:pPr>
        <w:pStyle w:val="Style1"/>
        <w:widowControl/>
        <w:spacing w:line="360" w:lineRule="auto"/>
        <w:rPr>
          <w:b/>
          <w:bCs/>
        </w:rPr>
      </w:pPr>
    </w:p>
    <w:p w14:paraId="50435D28" w14:textId="122D70A0" w:rsidR="0069694A" w:rsidRDefault="00E206A1" w:rsidP="00FC63A7">
      <w:pPr>
        <w:pStyle w:val="Style1"/>
        <w:widowControl/>
        <w:spacing w:line="360" w:lineRule="auto"/>
        <w:jc w:val="center"/>
        <w:rPr>
          <w:b/>
          <w:bCs/>
        </w:rPr>
      </w:pPr>
      <w:r w:rsidRPr="00E206A1">
        <w:rPr>
          <w:b/>
          <w:bCs/>
        </w:rPr>
        <w:t>_____________________</w:t>
      </w:r>
    </w:p>
    <w:p w14:paraId="47647E5E" w14:textId="77777777" w:rsidR="00D63924" w:rsidRDefault="00D63924" w:rsidP="00D63924">
      <w:pPr>
        <w:tabs>
          <w:tab w:val="left" w:pos="6825"/>
        </w:tabs>
        <w:jc w:val="center"/>
        <w:rPr>
          <w:b/>
          <w:sz w:val="24"/>
          <w:szCs w:val="24"/>
        </w:rPr>
      </w:pPr>
      <w:r>
        <w:rPr>
          <w:b/>
          <w:sz w:val="24"/>
          <w:szCs w:val="24"/>
        </w:rPr>
        <w:t>C. MANUELA DE JESÚS COCOM BOLIO</w:t>
      </w:r>
    </w:p>
    <w:p w14:paraId="744676A0" w14:textId="69ADFDE1" w:rsidR="00D63924" w:rsidRDefault="00D63924" w:rsidP="00AA389C">
      <w:pPr>
        <w:tabs>
          <w:tab w:val="left" w:pos="6825"/>
        </w:tabs>
        <w:jc w:val="center"/>
        <w:rPr>
          <w:b/>
          <w:sz w:val="24"/>
          <w:szCs w:val="24"/>
        </w:rPr>
      </w:pPr>
      <w:r>
        <w:rPr>
          <w:b/>
          <w:sz w:val="24"/>
          <w:szCs w:val="24"/>
        </w:rPr>
        <w:t>DIP</w:t>
      </w:r>
      <w:r w:rsidR="00AA389C">
        <w:rPr>
          <w:b/>
          <w:sz w:val="24"/>
          <w:szCs w:val="24"/>
        </w:rPr>
        <w:t>UTADA LOCAL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556"/>
      </w:tblGrid>
      <w:tr w:rsidR="00EA79E9" w:rsidRPr="00EA79E9" w14:paraId="3552C4CF" w14:textId="77777777" w:rsidTr="00EA79E9">
        <w:tc>
          <w:tcPr>
            <w:tcW w:w="4555" w:type="dxa"/>
          </w:tcPr>
          <w:p w14:paraId="7FCABBA3" w14:textId="3D026698" w:rsidR="00EA79E9" w:rsidRDefault="00EA79E9" w:rsidP="00EA79E9">
            <w:pPr>
              <w:tabs>
                <w:tab w:val="left" w:pos="6825"/>
              </w:tabs>
              <w:spacing w:line="240" w:lineRule="auto"/>
              <w:jc w:val="center"/>
              <w:rPr>
                <w:sz w:val="24"/>
                <w:szCs w:val="24"/>
              </w:rPr>
            </w:pPr>
            <w:r>
              <w:rPr>
                <w:sz w:val="24"/>
                <w:szCs w:val="24"/>
              </w:rPr>
              <w:lastRenderedPageBreak/>
              <w:t>______________________________</w:t>
            </w:r>
          </w:p>
          <w:p w14:paraId="365BFBBC" w14:textId="732F7C91" w:rsidR="00EA79E9" w:rsidRPr="00EA79E9" w:rsidRDefault="00EA79E9" w:rsidP="00EA79E9">
            <w:pPr>
              <w:tabs>
                <w:tab w:val="left" w:pos="6825"/>
              </w:tabs>
              <w:spacing w:line="240" w:lineRule="auto"/>
              <w:jc w:val="center"/>
              <w:rPr>
                <w:sz w:val="24"/>
                <w:szCs w:val="24"/>
              </w:rPr>
            </w:pPr>
            <w:proofErr w:type="spellStart"/>
            <w:r w:rsidRPr="00EA79E9">
              <w:rPr>
                <w:sz w:val="24"/>
                <w:szCs w:val="24"/>
              </w:rPr>
              <w:t>Dip</w:t>
            </w:r>
            <w:proofErr w:type="spellEnd"/>
            <w:r w:rsidRPr="00EA79E9">
              <w:rPr>
                <w:sz w:val="24"/>
                <w:szCs w:val="24"/>
              </w:rPr>
              <w:t>. Víctor Hugo Lozano Poveda</w:t>
            </w:r>
          </w:p>
          <w:p w14:paraId="5D8E9A63" w14:textId="77777777" w:rsidR="00EA79E9" w:rsidRDefault="00EA79E9" w:rsidP="00EA79E9">
            <w:pPr>
              <w:tabs>
                <w:tab w:val="left" w:pos="6825"/>
              </w:tabs>
              <w:spacing w:line="240" w:lineRule="auto"/>
              <w:jc w:val="center"/>
              <w:rPr>
                <w:sz w:val="24"/>
                <w:szCs w:val="24"/>
              </w:rPr>
            </w:pPr>
            <w:r w:rsidRPr="00EA79E9">
              <w:rPr>
                <w:sz w:val="24"/>
                <w:szCs w:val="24"/>
              </w:rPr>
              <w:t xml:space="preserve">Presidente de la Junta de Gobierno </w:t>
            </w:r>
          </w:p>
          <w:p w14:paraId="249BD3E6" w14:textId="14495D57" w:rsidR="00EA79E9" w:rsidRPr="00EA79E9" w:rsidRDefault="00EA79E9" w:rsidP="00EA79E9">
            <w:pPr>
              <w:tabs>
                <w:tab w:val="left" w:pos="6825"/>
              </w:tabs>
              <w:spacing w:line="480" w:lineRule="auto"/>
              <w:jc w:val="center"/>
              <w:rPr>
                <w:sz w:val="24"/>
                <w:szCs w:val="24"/>
              </w:rPr>
            </w:pPr>
          </w:p>
        </w:tc>
        <w:tc>
          <w:tcPr>
            <w:tcW w:w="4556" w:type="dxa"/>
          </w:tcPr>
          <w:p w14:paraId="701BD7B3" w14:textId="7B380A66" w:rsidR="004E1C1F" w:rsidRDefault="004E1C1F" w:rsidP="004E1C1F">
            <w:pPr>
              <w:tabs>
                <w:tab w:val="left" w:pos="6825"/>
              </w:tabs>
              <w:spacing w:line="240" w:lineRule="auto"/>
              <w:jc w:val="center"/>
              <w:rPr>
                <w:sz w:val="24"/>
                <w:szCs w:val="24"/>
              </w:rPr>
            </w:pPr>
            <w:r>
              <w:rPr>
                <w:sz w:val="24"/>
                <w:szCs w:val="24"/>
              </w:rPr>
              <w:t>______________________________</w:t>
            </w:r>
          </w:p>
          <w:p w14:paraId="091CEA3C" w14:textId="1F252C29" w:rsidR="00EA79E9" w:rsidRPr="00EA79E9" w:rsidRDefault="00EA79E9" w:rsidP="00EA79E9">
            <w:pPr>
              <w:tabs>
                <w:tab w:val="left" w:pos="6825"/>
              </w:tabs>
              <w:spacing w:line="480" w:lineRule="auto"/>
              <w:jc w:val="center"/>
              <w:rPr>
                <w:sz w:val="24"/>
                <w:szCs w:val="24"/>
              </w:rPr>
            </w:pPr>
            <w:proofErr w:type="spellStart"/>
            <w:r w:rsidRPr="00EA79E9">
              <w:rPr>
                <w:sz w:val="24"/>
                <w:szCs w:val="24"/>
              </w:rPr>
              <w:t>Dip</w:t>
            </w:r>
            <w:proofErr w:type="spellEnd"/>
            <w:r w:rsidRPr="00EA79E9">
              <w:rPr>
                <w:sz w:val="24"/>
                <w:szCs w:val="24"/>
              </w:rPr>
              <w:t xml:space="preserve">. Erick José </w:t>
            </w:r>
            <w:proofErr w:type="spellStart"/>
            <w:r w:rsidRPr="00EA79E9">
              <w:rPr>
                <w:sz w:val="24"/>
                <w:szCs w:val="24"/>
              </w:rPr>
              <w:t>Rihani</w:t>
            </w:r>
            <w:proofErr w:type="spellEnd"/>
            <w:r w:rsidRPr="00EA79E9">
              <w:rPr>
                <w:sz w:val="24"/>
                <w:szCs w:val="24"/>
              </w:rPr>
              <w:t xml:space="preserve"> González</w:t>
            </w:r>
          </w:p>
        </w:tc>
      </w:tr>
      <w:tr w:rsidR="00EA79E9" w:rsidRPr="00EA79E9" w14:paraId="5A34DD4A" w14:textId="77777777" w:rsidTr="00EA79E9">
        <w:tc>
          <w:tcPr>
            <w:tcW w:w="4555" w:type="dxa"/>
          </w:tcPr>
          <w:p w14:paraId="7DA31A08" w14:textId="0603F363" w:rsidR="004E1C1F" w:rsidRDefault="004E1C1F" w:rsidP="004E1C1F">
            <w:pPr>
              <w:tabs>
                <w:tab w:val="left" w:pos="6825"/>
              </w:tabs>
              <w:spacing w:line="240" w:lineRule="auto"/>
              <w:jc w:val="center"/>
              <w:rPr>
                <w:sz w:val="24"/>
                <w:szCs w:val="24"/>
              </w:rPr>
            </w:pPr>
            <w:r>
              <w:rPr>
                <w:sz w:val="24"/>
                <w:szCs w:val="24"/>
              </w:rPr>
              <w:t>_____________________________</w:t>
            </w:r>
          </w:p>
          <w:p w14:paraId="5CF61C72" w14:textId="340D4F2C" w:rsidR="00EA79E9" w:rsidRDefault="00EA79E9" w:rsidP="00EA79E9">
            <w:pPr>
              <w:tabs>
                <w:tab w:val="left" w:pos="6825"/>
              </w:tabs>
              <w:spacing w:line="480" w:lineRule="auto"/>
              <w:jc w:val="center"/>
              <w:rPr>
                <w:sz w:val="24"/>
                <w:szCs w:val="24"/>
              </w:rPr>
            </w:pPr>
            <w:proofErr w:type="spellStart"/>
            <w:r w:rsidRPr="00EA79E9">
              <w:rPr>
                <w:sz w:val="24"/>
                <w:szCs w:val="24"/>
              </w:rPr>
              <w:t>Dip</w:t>
            </w:r>
            <w:proofErr w:type="spellEnd"/>
            <w:r w:rsidRPr="00EA79E9">
              <w:rPr>
                <w:sz w:val="24"/>
                <w:szCs w:val="24"/>
              </w:rPr>
              <w:t>. Abril Ferreiro Rosado</w:t>
            </w:r>
          </w:p>
          <w:p w14:paraId="094D9871" w14:textId="3AB56BD2" w:rsidR="00EA79E9" w:rsidRPr="00EA79E9" w:rsidRDefault="00EA79E9" w:rsidP="00EA79E9">
            <w:pPr>
              <w:tabs>
                <w:tab w:val="left" w:pos="6825"/>
              </w:tabs>
              <w:spacing w:line="480" w:lineRule="auto"/>
              <w:jc w:val="center"/>
              <w:rPr>
                <w:sz w:val="24"/>
                <w:szCs w:val="24"/>
              </w:rPr>
            </w:pPr>
          </w:p>
        </w:tc>
        <w:tc>
          <w:tcPr>
            <w:tcW w:w="4556" w:type="dxa"/>
          </w:tcPr>
          <w:p w14:paraId="69305D31" w14:textId="77777777" w:rsidR="004E1C1F" w:rsidRDefault="004E1C1F" w:rsidP="004E1C1F">
            <w:pPr>
              <w:tabs>
                <w:tab w:val="left" w:pos="6825"/>
              </w:tabs>
              <w:spacing w:line="240" w:lineRule="auto"/>
              <w:jc w:val="center"/>
              <w:rPr>
                <w:sz w:val="24"/>
                <w:szCs w:val="24"/>
              </w:rPr>
            </w:pPr>
            <w:r>
              <w:rPr>
                <w:sz w:val="24"/>
                <w:szCs w:val="24"/>
              </w:rPr>
              <w:t>_____________________________</w:t>
            </w:r>
          </w:p>
          <w:p w14:paraId="00DDDB5B" w14:textId="7BB7BF58" w:rsidR="00EA79E9" w:rsidRPr="00EA79E9" w:rsidRDefault="00EA79E9" w:rsidP="00EA79E9">
            <w:pPr>
              <w:tabs>
                <w:tab w:val="left" w:pos="6825"/>
              </w:tabs>
              <w:spacing w:line="480" w:lineRule="auto"/>
              <w:jc w:val="center"/>
              <w:rPr>
                <w:sz w:val="24"/>
                <w:szCs w:val="24"/>
              </w:rPr>
            </w:pPr>
            <w:proofErr w:type="spellStart"/>
            <w:r>
              <w:rPr>
                <w:sz w:val="24"/>
                <w:szCs w:val="24"/>
              </w:rPr>
              <w:t>Dip</w:t>
            </w:r>
            <w:proofErr w:type="spellEnd"/>
            <w:r>
              <w:rPr>
                <w:sz w:val="24"/>
                <w:szCs w:val="24"/>
              </w:rPr>
              <w:t xml:space="preserve">. </w:t>
            </w:r>
            <w:proofErr w:type="spellStart"/>
            <w:r>
              <w:rPr>
                <w:sz w:val="24"/>
                <w:szCs w:val="24"/>
              </w:rPr>
              <w:t>Karem</w:t>
            </w:r>
            <w:proofErr w:type="spellEnd"/>
            <w:r>
              <w:rPr>
                <w:sz w:val="24"/>
                <w:szCs w:val="24"/>
              </w:rPr>
              <w:t xml:space="preserve"> </w:t>
            </w:r>
            <w:proofErr w:type="spellStart"/>
            <w:r>
              <w:rPr>
                <w:sz w:val="24"/>
                <w:szCs w:val="24"/>
              </w:rPr>
              <w:t>Faride</w:t>
            </w:r>
            <w:proofErr w:type="spellEnd"/>
            <w:r>
              <w:rPr>
                <w:sz w:val="24"/>
                <w:szCs w:val="24"/>
              </w:rPr>
              <w:t xml:space="preserve"> </w:t>
            </w:r>
            <w:proofErr w:type="spellStart"/>
            <w:r>
              <w:rPr>
                <w:sz w:val="24"/>
                <w:szCs w:val="24"/>
              </w:rPr>
              <w:t>Achac</w:t>
            </w:r>
            <w:proofErr w:type="spellEnd"/>
            <w:r>
              <w:rPr>
                <w:sz w:val="24"/>
                <w:szCs w:val="24"/>
              </w:rPr>
              <w:t xml:space="preserve"> Ramírez</w:t>
            </w:r>
          </w:p>
        </w:tc>
      </w:tr>
      <w:tr w:rsidR="00EA79E9" w:rsidRPr="00EA79E9" w14:paraId="67BB8EA8" w14:textId="77777777" w:rsidTr="00EA79E9">
        <w:tc>
          <w:tcPr>
            <w:tcW w:w="4555" w:type="dxa"/>
          </w:tcPr>
          <w:p w14:paraId="7D3BCD87" w14:textId="77777777" w:rsidR="004E1C1F" w:rsidRDefault="004E1C1F" w:rsidP="004E1C1F">
            <w:pPr>
              <w:tabs>
                <w:tab w:val="left" w:pos="6825"/>
              </w:tabs>
              <w:spacing w:line="240" w:lineRule="auto"/>
              <w:jc w:val="center"/>
              <w:rPr>
                <w:sz w:val="24"/>
                <w:szCs w:val="24"/>
              </w:rPr>
            </w:pPr>
            <w:r>
              <w:rPr>
                <w:sz w:val="24"/>
                <w:szCs w:val="24"/>
              </w:rPr>
              <w:t>_____________________________</w:t>
            </w:r>
          </w:p>
          <w:p w14:paraId="11695137" w14:textId="15FCD367" w:rsidR="00EA79E9" w:rsidRPr="00EA79E9" w:rsidRDefault="00EA79E9" w:rsidP="00EA79E9">
            <w:pPr>
              <w:tabs>
                <w:tab w:val="left" w:pos="6825"/>
              </w:tabs>
              <w:spacing w:line="480" w:lineRule="auto"/>
              <w:jc w:val="center"/>
              <w:rPr>
                <w:sz w:val="24"/>
                <w:szCs w:val="24"/>
              </w:rPr>
            </w:pPr>
            <w:proofErr w:type="spellStart"/>
            <w:r>
              <w:rPr>
                <w:sz w:val="24"/>
                <w:szCs w:val="24"/>
              </w:rPr>
              <w:t>Dip</w:t>
            </w:r>
            <w:proofErr w:type="spellEnd"/>
            <w:r>
              <w:rPr>
                <w:sz w:val="24"/>
                <w:szCs w:val="24"/>
              </w:rPr>
              <w:t>. Luis René Fernández Vidal</w:t>
            </w:r>
          </w:p>
        </w:tc>
        <w:tc>
          <w:tcPr>
            <w:tcW w:w="4556" w:type="dxa"/>
          </w:tcPr>
          <w:p w14:paraId="45E60A9D" w14:textId="77777777" w:rsidR="004E1C1F" w:rsidRDefault="004E1C1F" w:rsidP="004E1C1F">
            <w:pPr>
              <w:tabs>
                <w:tab w:val="left" w:pos="6825"/>
              </w:tabs>
              <w:spacing w:line="240" w:lineRule="auto"/>
              <w:jc w:val="center"/>
              <w:rPr>
                <w:sz w:val="24"/>
                <w:szCs w:val="24"/>
              </w:rPr>
            </w:pPr>
            <w:r>
              <w:rPr>
                <w:sz w:val="24"/>
                <w:szCs w:val="24"/>
              </w:rPr>
              <w:t>_____________________________</w:t>
            </w:r>
          </w:p>
          <w:p w14:paraId="1265B1C3" w14:textId="77777777" w:rsidR="00EA79E9" w:rsidRDefault="00EA79E9" w:rsidP="00EA79E9">
            <w:pPr>
              <w:tabs>
                <w:tab w:val="left" w:pos="6825"/>
              </w:tabs>
              <w:spacing w:line="480" w:lineRule="auto"/>
              <w:jc w:val="center"/>
              <w:rPr>
                <w:sz w:val="24"/>
                <w:szCs w:val="24"/>
              </w:rPr>
            </w:pPr>
            <w:proofErr w:type="spellStart"/>
            <w:r>
              <w:rPr>
                <w:sz w:val="24"/>
                <w:szCs w:val="24"/>
              </w:rPr>
              <w:t>Dip</w:t>
            </w:r>
            <w:proofErr w:type="spellEnd"/>
            <w:r>
              <w:rPr>
                <w:sz w:val="24"/>
                <w:szCs w:val="24"/>
              </w:rPr>
              <w:t>. Dafne Celina López Osorio</w:t>
            </w:r>
          </w:p>
          <w:p w14:paraId="105D5611" w14:textId="620C715C" w:rsidR="004E1C1F" w:rsidRDefault="004E1C1F" w:rsidP="00EA79E9">
            <w:pPr>
              <w:tabs>
                <w:tab w:val="left" w:pos="6825"/>
              </w:tabs>
              <w:spacing w:line="480" w:lineRule="auto"/>
              <w:jc w:val="center"/>
              <w:rPr>
                <w:sz w:val="24"/>
                <w:szCs w:val="24"/>
              </w:rPr>
            </w:pPr>
          </w:p>
        </w:tc>
      </w:tr>
      <w:tr w:rsidR="00EA79E9" w:rsidRPr="00EA79E9" w14:paraId="10C02825" w14:textId="77777777" w:rsidTr="00EA79E9">
        <w:tc>
          <w:tcPr>
            <w:tcW w:w="4555" w:type="dxa"/>
          </w:tcPr>
          <w:p w14:paraId="76433FB5" w14:textId="7A45176F" w:rsidR="004E1C1F" w:rsidRDefault="004E1C1F" w:rsidP="004E1C1F">
            <w:pPr>
              <w:tabs>
                <w:tab w:val="left" w:pos="6825"/>
              </w:tabs>
              <w:spacing w:line="240" w:lineRule="auto"/>
              <w:jc w:val="center"/>
              <w:rPr>
                <w:sz w:val="24"/>
                <w:szCs w:val="24"/>
              </w:rPr>
            </w:pPr>
            <w:r>
              <w:rPr>
                <w:sz w:val="24"/>
                <w:szCs w:val="24"/>
              </w:rPr>
              <w:t>____________________________</w:t>
            </w:r>
          </w:p>
          <w:p w14:paraId="531154E0" w14:textId="3539CC88" w:rsidR="00EA79E9" w:rsidRDefault="00EA79E9" w:rsidP="00EA79E9">
            <w:pPr>
              <w:tabs>
                <w:tab w:val="left" w:pos="6825"/>
              </w:tabs>
              <w:spacing w:line="480" w:lineRule="auto"/>
              <w:jc w:val="center"/>
              <w:rPr>
                <w:sz w:val="24"/>
                <w:szCs w:val="24"/>
              </w:rPr>
            </w:pPr>
            <w:proofErr w:type="spellStart"/>
            <w:r>
              <w:rPr>
                <w:sz w:val="24"/>
                <w:szCs w:val="24"/>
              </w:rPr>
              <w:t>Dip</w:t>
            </w:r>
            <w:proofErr w:type="spellEnd"/>
            <w:r>
              <w:rPr>
                <w:sz w:val="24"/>
                <w:szCs w:val="24"/>
              </w:rPr>
              <w:t xml:space="preserve">. Carmen </w:t>
            </w:r>
            <w:proofErr w:type="spellStart"/>
            <w:r>
              <w:rPr>
                <w:sz w:val="24"/>
                <w:szCs w:val="24"/>
              </w:rPr>
              <w:t>Gpe</w:t>
            </w:r>
            <w:proofErr w:type="spellEnd"/>
            <w:r>
              <w:rPr>
                <w:sz w:val="24"/>
                <w:szCs w:val="24"/>
              </w:rPr>
              <w:t>. González  Martín</w:t>
            </w:r>
          </w:p>
        </w:tc>
        <w:tc>
          <w:tcPr>
            <w:tcW w:w="4556" w:type="dxa"/>
          </w:tcPr>
          <w:p w14:paraId="56A4AE53" w14:textId="77777777" w:rsidR="004E1C1F" w:rsidRDefault="004E1C1F" w:rsidP="004E1C1F">
            <w:pPr>
              <w:tabs>
                <w:tab w:val="left" w:pos="6825"/>
              </w:tabs>
              <w:spacing w:line="240" w:lineRule="auto"/>
              <w:jc w:val="center"/>
              <w:rPr>
                <w:sz w:val="24"/>
                <w:szCs w:val="24"/>
              </w:rPr>
            </w:pPr>
            <w:r>
              <w:rPr>
                <w:sz w:val="24"/>
                <w:szCs w:val="24"/>
              </w:rPr>
              <w:t>_____________________________</w:t>
            </w:r>
          </w:p>
          <w:p w14:paraId="5AF1FE93" w14:textId="23838CF8" w:rsidR="00EA79E9" w:rsidRDefault="00EA79E9" w:rsidP="00EA79E9">
            <w:pPr>
              <w:tabs>
                <w:tab w:val="left" w:pos="6825"/>
              </w:tabs>
              <w:spacing w:line="480" w:lineRule="auto"/>
              <w:jc w:val="center"/>
              <w:rPr>
                <w:sz w:val="24"/>
                <w:szCs w:val="24"/>
              </w:rPr>
            </w:pPr>
            <w:proofErr w:type="spellStart"/>
            <w:r>
              <w:rPr>
                <w:sz w:val="24"/>
                <w:szCs w:val="24"/>
              </w:rPr>
              <w:t>Dip</w:t>
            </w:r>
            <w:proofErr w:type="spellEnd"/>
            <w:r>
              <w:rPr>
                <w:sz w:val="24"/>
                <w:szCs w:val="24"/>
              </w:rPr>
              <w:t>. Ingrid del Pilar Santos Díaz</w:t>
            </w:r>
          </w:p>
        </w:tc>
      </w:tr>
      <w:tr w:rsidR="00EA79E9" w:rsidRPr="00EA79E9" w14:paraId="3F732AA5" w14:textId="77777777" w:rsidTr="00EA79E9">
        <w:tc>
          <w:tcPr>
            <w:tcW w:w="4555" w:type="dxa"/>
          </w:tcPr>
          <w:p w14:paraId="478A7E41" w14:textId="77777777" w:rsidR="00EA79E9" w:rsidRDefault="00EA79E9" w:rsidP="00EA79E9">
            <w:pPr>
              <w:tabs>
                <w:tab w:val="left" w:pos="6825"/>
              </w:tabs>
              <w:spacing w:line="480" w:lineRule="auto"/>
              <w:jc w:val="center"/>
              <w:rPr>
                <w:sz w:val="24"/>
                <w:szCs w:val="24"/>
              </w:rPr>
            </w:pPr>
          </w:p>
          <w:p w14:paraId="78AFA690" w14:textId="77777777" w:rsidR="004E1C1F" w:rsidRDefault="004E1C1F" w:rsidP="004E1C1F">
            <w:pPr>
              <w:tabs>
                <w:tab w:val="left" w:pos="6825"/>
              </w:tabs>
              <w:spacing w:line="240" w:lineRule="auto"/>
              <w:jc w:val="center"/>
              <w:rPr>
                <w:sz w:val="24"/>
                <w:szCs w:val="24"/>
              </w:rPr>
            </w:pPr>
            <w:r>
              <w:rPr>
                <w:sz w:val="24"/>
                <w:szCs w:val="24"/>
              </w:rPr>
              <w:t>_____________________________</w:t>
            </w:r>
          </w:p>
          <w:p w14:paraId="554F704C" w14:textId="3B63DF0C" w:rsidR="00EA79E9" w:rsidRDefault="00EA79E9" w:rsidP="00EA79E9">
            <w:pPr>
              <w:tabs>
                <w:tab w:val="left" w:pos="6825"/>
              </w:tabs>
              <w:spacing w:line="480" w:lineRule="auto"/>
              <w:jc w:val="center"/>
              <w:rPr>
                <w:sz w:val="24"/>
                <w:szCs w:val="24"/>
              </w:rPr>
            </w:pPr>
            <w:proofErr w:type="spellStart"/>
            <w:r>
              <w:rPr>
                <w:sz w:val="24"/>
                <w:szCs w:val="24"/>
              </w:rPr>
              <w:t>Dip</w:t>
            </w:r>
            <w:proofErr w:type="spellEnd"/>
            <w:r>
              <w:rPr>
                <w:sz w:val="24"/>
                <w:szCs w:val="24"/>
              </w:rPr>
              <w:t xml:space="preserve">. Melba Rosana Gamboa Ávila </w:t>
            </w:r>
          </w:p>
        </w:tc>
        <w:tc>
          <w:tcPr>
            <w:tcW w:w="4556" w:type="dxa"/>
          </w:tcPr>
          <w:p w14:paraId="2892C5B4" w14:textId="549D7F08" w:rsidR="00EA79E9" w:rsidRDefault="00EA79E9" w:rsidP="00EA79E9">
            <w:pPr>
              <w:tabs>
                <w:tab w:val="left" w:pos="6825"/>
              </w:tabs>
              <w:spacing w:line="480" w:lineRule="auto"/>
              <w:jc w:val="center"/>
              <w:rPr>
                <w:sz w:val="24"/>
                <w:szCs w:val="24"/>
              </w:rPr>
            </w:pPr>
          </w:p>
          <w:p w14:paraId="330F6616" w14:textId="77777777" w:rsidR="004E1C1F" w:rsidRDefault="004E1C1F" w:rsidP="004E1C1F">
            <w:pPr>
              <w:tabs>
                <w:tab w:val="left" w:pos="6825"/>
              </w:tabs>
              <w:spacing w:line="240" w:lineRule="auto"/>
              <w:jc w:val="center"/>
              <w:rPr>
                <w:sz w:val="24"/>
                <w:szCs w:val="24"/>
              </w:rPr>
            </w:pPr>
            <w:r>
              <w:rPr>
                <w:sz w:val="24"/>
                <w:szCs w:val="24"/>
              </w:rPr>
              <w:t>_____________________________</w:t>
            </w:r>
          </w:p>
          <w:p w14:paraId="6393FD8E" w14:textId="20AEB16F" w:rsidR="00EA79E9" w:rsidRDefault="00EA79E9" w:rsidP="00EA79E9">
            <w:pPr>
              <w:tabs>
                <w:tab w:val="left" w:pos="6825"/>
              </w:tabs>
              <w:spacing w:line="480" w:lineRule="auto"/>
              <w:jc w:val="center"/>
              <w:rPr>
                <w:sz w:val="24"/>
                <w:szCs w:val="24"/>
              </w:rPr>
            </w:pPr>
            <w:proofErr w:type="spellStart"/>
            <w:r>
              <w:rPr>
                <w:sz w:val="24"/>
                <w:szCs w:val="24"/>
              </w:rPr>
              <w:t>Dip</w:t>
            </w:r>
            <w:proofErr w:type="spellEnd"/>
            <w:r>
              <w:rPr>
                <w:sz w:val="24"/>
                <w:szCs w:val="24"/>
              </w:rPr>
              <w:t>. Karla Vanessa Salazar González</w:t>
            </w:r>
          </w:p>
        </w:tc>
      </w:tr>
      <w:tr w:rsidR="00EA79E9" w:rsidRPr="00EA79E9" w14:paraId="60393EC0" w14:textId="77777777" w:rsidTr="00EA79E9">
        <w:tc>
          <w:tcPr>
            <w:tcW w:w="4555" w:type="dxa"/>
          </w:tcPr>
          <w:p w14:paraId="11B1C14A" w14:textId="52E6D0B8" w:rsidR="00EA79E9" w:rsidRDefault="00EA79E9" w:rsidP="00EA79E9">
            <w:pPr>
              <w:tabs>
                <w:tab w:val="left" w:pos="6825"/>
              </w:tabs>
              <w:spacing w:line="480" w:lineRule="auto"/>
              <w:jc w:val="center"/>
              <w:rPr>
                <w:sz w:val="24"/>
                <w:szCs w:val="24"/>
              </w:rPr>
            </w:pPr>
          </w:p>
          <w:p w14:paraId="65F98845" w14:textId="77777777" w:rsidR="004E1C1F" w:rsidRDefault="004E1C1F" w:rsidP="004E1C1F">
            <w:pPr>
              <w:tabs>
                <w:tab w:val="left" w:pos="6825"/>
              </w:tabs>
              <w:spacing w:line="240" w:lineRule="auto"/>
              <w:jc w:val="center"/>
              <w:rPr>
                <w:sz w:val="24"/>
                <w:szCs w:val="24"/>
              </w:rPr>
            </w:pPr>
            <w:r>
              <w:rPr>
                <w:sz w:val="24"/>
                <w:szCs w:val="24"/>
              </w:rPr>
              <w:t>_____________________________</w:t>
            </w:r>
          </w:p>
          <w:p w14:paraId="1D348C96" w14:textId="177B2854" w:rsidR="00EA79E9" w:rsidRDefault="00EA79E9" w:rsidP="00EA79E9">
            <w:pPr>
              <w:tabs>
                <w:tab w:val="left" w:pos="6825"/>
              </w:tabs>
              <w:spacing w:line="480" w:lineRule="auto"/>
              <w:jc w:val="center"/>
              <w:rPr>
                <w:sz w:val="24"/>
                <w:szCs w:val="24"/>
              </w:rPr>
            </w:pPr>
            <w:proofErr w:type="spellStart"/>
            <w:r>
              <w:rPr>
                <w:sz w:val="24"/>
                <w:szCs w:val="24"/>
              </w:rPr>
              <w:t>Dip</w:t>
            </w:r>
            <w:proofErr w:type="spellEnd"/>
            <w:r>
              <w:rPr>
                <w:sz w:val="24"/>
                <w:szCs w:val="24"/>
              </w:rPr>
              <w:t xml:space="preserve">. Raúl Antonio Romero </w:t>
            </w:r>
            <w:proofErr w:type="spellStart"/>
            <w:r>
              <w:rPr>
                <w:sz w:val="24"/>
                <w:szCs w:val="24"/>
              </w:rPr>
              <w:t>Chel</w:t>
            </w:r>
            <w:proofErr w:type="spellEnd"/>
          </w:p>
        </w:tc>
        <w:tc>
          <w:tcPr>
            <w:tcW w:w="4556" w:type="dxa"/>
          </w:tcPr>
          <w:p w14:paraId="79250C38" w14:textId="5DB98CCB" w:rsidR="00EA79E9" w:rsidRDefault="00EA79E9" w:rsidP="00EA79E9">
            <w:pPr>
              <w:tabs>
                <w:tab w:val="left" w:pos="6825"/>
              </w:tabs>
              <w:spacing w:line="480" w:lineRule="auto"/>
              <w:jc w:val="center"/>
              <w:rPr>
                <w:sz w:val="24"/>
                <w:szCs w:val="24"/>
              </w:rPr>
            </w:pPr>
          </w:p>
          <w:p w14:paraId="6993D71F" w14:textId="77777777" w:rsidR="004E1C1F" w:rsidRDefault="004E1C1F" w:rsidP="004E1C1F">
            <w:pPr>
              <w:tabs>
                <w:tab w:val="left" w:pos="6825"/>
              </w:tabs>
              <w:spacing w:line="240" w:lineRule="auto"/>
              <w:jc w:val="center"/>
              <w:rPr>
                <w:sz w:val="24"/>
                <w:szCs w:val="24"/>
              </w:rPr>
            </w:pPr>
            <w:r>
              <w:rPr>
                <w:sz w:val="24"/>
                <w:szCs w:val="24"/>
              </w:rPr>
              <w:t>_____________________________</w:t>
            </w:r>
          </w:p>
          <w:p w14:paraId="04021DAE" w14:textId="7B5D69C7" w:rsidR="00EA79E9" w:rsidRDefault="00EA79E9" w:rsidP="00EA79E9">
            <w:pPr>
              <w:tabs>
                <w:tab w:val="left" w:pos="6825"/>
              </w:tabs>
              <w:spacing w:line="480" w:lineRule="auto"/>
              <w:jc w:val="center"/>
              <w:rPr>
                <w:sz w:val="24"/>
                <w:szCs w:val="24"/>
              </w:rPr>
            </w:pPr>
            <w:proofErr w:type="spellStart"/>
            <w:r>
              <w:rPr>
                <w:sz w:val="24"/>
                <w:szCs w:val="24"/>
              </w:rPr>
              <w:t>Dip</w:t>
            </w:r>
            <w:proofErr w:type="spellEnd"/>
            <w:r>
              <w:rPr>
                <w:sz w:val="24"/>
                <w:szCs w:val="24"/>
              </w:rPr>
              <w:t xml:space="preserve">. Esteban Abraham </w:t>
            </w:r>
            <w:proofErr w:type="spellStart"/>
            <w:r>
              <w:rPr>
                <w:sz w:val="24"/>
                <w:szCs w:val="24"/>
              </w:rPr>
              <w:t>Macari</w:t>
            </w:r>
            <w:proofErr w:type="spellEnd"/>
          </w:p>
        </w:tc>
      </w:tr>
      <w:tr w:rsidR="00EA79E9" w:rsidRPr="00EA79E9" w14:paraId="6BD81C8A" w14:textId="77777777" w:rsidTr="00EA79E9">
        <w:tc>
          <w:tcPr>
            <w:tcW w:w="4555" w:type="dxa"/>
          </w:tcPr>
          <w:p w14:paraId="3C21B45B" w14:textId="1EBC4F1C" w:rsidR="00EA79E9" w:rsidRDefault="00EA79E9" w:rsidP="00EA79E9">
            <w:pPr>
              <w:tabs>
                <w:tab w:val="left" w:pos="6825"/>
              </w:tabs>
              <w:spacing w:line="480" w:lineRule="auto"/>
              <w:jc w:val="center"/>
              <w:rPr>
                <w:sz w:val="24"/>
                <w:szCs w:val="24"/>
              </w:rPr>
            </w:pPr>
          </w:p>
          <w:p w14:paraId="6EC9B716" w14:textId="77777777" w:rsidR="004E1C1F" w:rsidRDefault="004E1C1F" w:rsidP="004E1C1F">
            <w:pPr>
              <w:tabs>
                <w:tab w:val="left" w:pos="6825"/>
              </w:tabs>
              <w:spacing w:line="240" w:lineRule="auto"/>
              <w:jc w:val="center"/>
              <w:rPr>
                <w:sz w:val="24"/>
                <w:szCs w:val="24"/>
              </w:rPr>
            </w:pPr>
            <w:r>
              <w:rPr>
                <w:sz w:val="24"/>
                <w:szCs w:val="24"/>
              </w:rPr>
              <w:t>_____________________________</w:t>
            </w:r>
          </w:p>
          <w:p w14:paraId="58FE92AA" w14:textId="4162117F" w:rsidR="00EA79E9" w:rsidRDefault="00EA79E9" w:rsidP="00EA79E9">
            <w:pPr>
              <w:tabs>
                <w:tab w:val="left" w:pos="6825"/>
              </w:tabs>
              <w:spacing w:line="480" w:lineRule="auto"/>
              <w:jc w:val="center"/>
              <w:rPr>
                <w:sz w:val="24"/>
                <w:szCs w:val="24"/>
              </w:rPr>
            </w:pPr>
            <w:proofErr w:type="spellStart"/>
            <w:r>
              <w:rPr>
                <w:sz w:val="24"/>
                <w:szCs w:val="24"/>
              </w:rPr>
              <w:t>Dip</w:t>
            </w:r>
            <w:proofErr w:type="spellEnd"/>
            <w:r>
              <w:rPr>
                <w:sz w:val="24"/>
                <w:szCs w:val="24"/>
              </w:rPr>
              <w:t xml:space="preserve">. Jesús Efrén Pérez </w:t>
            </w:r>
            <w:proofErr w:type="spellStart"/>
            <w:r>
              <w:rPr>
                <w:sz w:val="24"/>
                <w:szCs w:val="24"/>
              </w:rPr>
              <w:t>Ballote</w:t>
            </w:r>
            <w:proofErr w:type="spellEnd"/>
          </w:p>
        </w:tc>
        <w:tc>
          <w:tcPr>
            <w:tcW w:w="4556" w:type="dxa"/>
          </w:tcPr>
          <w:p w14:paraId="394D76EC" w14:textId="77777777" w:rsidR="00EA79E9" w:rsidRDefault="00EA79E9" w:rsidP="00EA79E9">
            <w:pPr>
              <w:tabs>
                <w:tab w:val="left" w:pos="6825"/>
              </w:tabs>
              <w:spacing w:line="480" w:lineRule="auto"/>
              <w:jc w:val="center"/>
              <w:rPr>
                <w:sz w:val="24"/>
                <w:szCs w:val="24"/>
              </w:rPr>
            </w:pPr>
          </w:p>
        </w:tc>
      </w:tr>
    </w:tbl>
    <w:p w14:paraId="52F18A8A" w14:textId="77777777" w:rsidR="00EA79E9" w:rsidRPr="00AA389C" w:rsidRDefault="00EA79E9" w:rsidP="00AA389C">
      <w:pPr>
        <w:tabs>
          <w:tab w:val="left" w:pos="6825"/>
        </w:tabs>
        <w:jc w:val="center"/>
        <w:rPr>
          <w:b/>
          <w:sz w:val="24"/>
          <w:szCs w:val="24"/>
        </w:rPr>
      </w:pPr>
    </w:p>
    <w:sectPr w:rsidR="00EA79E9" w:rsidRPr="00AA389C" w:rsidSect="002F2B28">
      <w:footerReference w:type="default" r:id="rId8"/>
      <w:pgSz w:w="12240" w:h="15840" w:code="1"/>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472CD" w14:textId="77777777" w:rsidR="00EA79E9" w:rsidRDefault="00EA79E9" w:rsidP="0039168A">
      <w:pPr>
        <w:spacing w:line="240" w:lineRule="auto"/>
      </w:pPr>
      <w:r>
        <w:separator/>
      </w:r>
    </w:p>
  </w:endnote>
  <w:endnote w:type="continuationSeparator" w:id="0">
    <w:p w14:paraId="0B45DA2A" w14:textId="77777777" w:rsidR="00EA79E9" w:rsidRDefault="00EA79E9" w:rsidP="00391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53521"/>
      <w:docPartObj>
        <w:docPartGallery w:val="Page Numbers (Bottom of Page)"/>
        <w:docPartUnique/>
      </w:docPartObj>
    </w:sdtPr>
    <w:sdtEndPr>
      <w:rPr>
        <w:rFonts w:ascii="Arial" w:hAnsi="Arial" w:cs="Arial"/>
        <w:sz w:val="20"/>
        <w:szCs w:val="20"/>
      </w:rPr>
    </w:sdtEndPr>
    <w:sdtContent>
      <w:p w14:paraId="4F2F674B" w14:textId="5E2C8AF6" w:rsidR="00EA79E9" w:rsidRPr="0039168A" w:rsidRDefault="00EA79E9">
        <w:pPr>
          <w:pStyle w:val="Piedepgina"/>
          <w:jc w:val="right"/>
          <w:rPr>
            <w:rFonts w:ascii="Arial" w:hAnsi="Arial" w:cs="Arial"/>
            <w:sz w:val="20"/>
            <w:szCs w:val="20"/>
          </w:rPr>
        </w:pPr>
        <w:r w:rsidRPr="0039168A">
          <w:rPr>
            <w:rFonts w:ascii="Arial" w:hAnsi="Arial" w:cs="Arial"/>
            <w:sz w:val="20"/>
            <w:szCs w:val="20"/>
          </w:rPr>
          <w:fldChar w:fldCharType="begin"/>
        </w:r>
        <w:r w:rsidRPr="0039168A">
          <w:rPr>
            <w:rFonts w:ascii="Arial" w:hAnsi="Arial" w:cs="Arial"/>
            <w:sz w:val="20"/>
            <w:szCs w:val="20"/>
          </w:rPr>
          <w:instrText xml:space="preserve"> PAGE   \* MERGEFORMAT </w:instrText>
        </w:r>
        <w:r w:rsidRPr="0039168A">
          <w:rPr>
            <w:rFonts w:ascii="Arial" w:hAnsi="Arial" w:cs="Arial"/>
            <w:sz w:val="20"/>
            <w:szCs w:val="20"/>
          </w:rPr>
          <w:fldChar w:fldCharType="separate"/>
        </w:r>
        <w:r w:rsidR="00407CBD">
          <w:rPr>
            <w:rFonts w:ascii="Arial" w:hAnsi="Arial" w:cs="Arial"/>
            <w:noProof/>
            <w:sz w:val="20"/>
            <w:szCs w:val="20"/>
          </w:rPr>
          <w:t>9</w:t>
        </w:r>
        <w:r w:rsidRPr="0039168A">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3C2C8" w14:textId="77777777" w:rsidR="00EA79E9" w:rsidRDefault="00EA79E9" w:rsidP="0039168A">
      <w:pPr>
        <w:spacing w:line="240" w:lineRule="auto"/>
      </w:pPr>
      <w:r>
        <w:separator/>
      </w:r>
    </w:p>
  </w:footnote>
  <w:footnote w:type="continuationSeparator" w:id="0">
    <w:p w14:paraId="52338860" w14:textId="77777777" w:rsidR="00EA79E9" w:rsidRDefault="00EA79E9" w:rsidP="0039168A">
      <w:pPr>
        <w:spacing w:line="240" w:lineRule="auto"/>
      </w:pPr>
      <w:r>
        <w:continuationSeparator/>
      </w:r>
    </w:p>
  </w:footnote>
  <w:footnote w:id="1">
    <w:p w14:paraId="30F090C0" w14:textId="77777777" w:rsidR="00EA79E9" w:rsidRPr="00B8232C" w:rsidRDefault="00EA79E9">
      <w:pPr>
        <w:pStyle w:val="Textonotapie"/>
        <w:rPr>
          <w:rFonts w:ascii="Arial" w:hAnsi="Arial" w:cs="Arial"/>
          <w:i/>
          <w:sz w:val="16"/>
          <w:szCs w:val="16"/>
        </w:rPr>
      </w:pPr>
      <w:r w:rsidRPr="00B8232C">
        <w:rPr>
          <w:rStyle w:val="Refdenotaalpie"/>
          <w:rFonts w:ascii="Arial" w:hAnsi="Arial" w:cs="Arial"/>
          <w:i/>
          <w:sz w:val="16"/>
          <w:szCs w:val="16"/>
        </w:rPr>
        <w:footnoteRef/>
      </w:r>
      <w:r w:rsidRPr="00B8232C">
        <w:rPr>
          <w:rFonts w:ascii="Arial" w:hAnsi="Arial" w:cs="Arial"/>
          <w:i/>
          <w:sz w:val="16"/>
          <w:szCs w:val="16"/>
        </w:rPr>
        <w:t>Diccionario de la Lengua Española de la Real Academia Española. 23ª Edición, 2014.</w:t>
      </w:r>
    </w:p>
  </w:footnote>
  <w:footnote w:id="2">
    <w:p w14:paraId="17EDD9B6" w14:textId="29C152BF" w:rsidR="00EA79E9" w:rsidRPr="00B8232C" w:rsidRDefault="00EA79E9" w:rsidP="00B8232C">
      <w:pPr>
        <w:pStyle w:val="Textonotapie"/>
        <w:jc w:val="both"/>
        <w:rPr>
          <w:rFonts w:ascii="Arial" w:hAnsi="Arial" w:cs="Arial"/>
          <w:i/>
          <w:sz w:val="16"/>
          <w:szCs w:val="16"/>
        </w:rPr>
      </w:pPr>
      <w:r w:rsidRPr="00B8232C">
        <w:rPr>
          <w:rStyle w:val="Refdenotaalpie"/>
          <w:rFonts w:ascii="Arial" w:hAnsi="Arial" w:cs="Arial"/>
          <w:i/>
          <w:sz w:val="16"/>
          <w:szCs w:val="16"/>
        </w:rPr>
        <w:footnoteRef/>
      </w:r>
      <w:r w:rsidRPr="00B8232C">
        <w:rPr>
          <w:rFonts w:ascii="Arial" w:hAnsi="Arial" w:cs="Arial"/>
          <w:bCs/>
          <w:i/>
          <w:sz w:val="16"/>
          <w:szCs w:val="16"/>
        </w:rPr>
        <w:t xml:space="preserve">Declaración sobre las Responsabilidades de las Generaciones Actuales para con las Generaciones Futuras </w:t>
      </w:r>
      <w:r w:rsidRPr="00B8232C">
        <w:rPr>
          <w:rFonts w:ascii="Arial" w:hAnsi="Arial" w:cs="Arial"/>
          <w:i/>
          <w:sz w:val="16"/>
          <w:szCs w:val="16"/>
        </w:rPr>
        <w:t>adoptada el 12 de noviembre de 1997 por la Conferencia General de la UNESCO en su 29ª reunión.</w:t>
      </w:r>
    </w:p>
  </w:footnote>
  <w:footnote w:id="3">
    <w:p w14:paraId="1AC5EB4B" w14:textId="78902181" w:rsidR="00EA79E9" w:rsidRPr="006B070F" w:rsidRDefault="00EA79E9" w:rsidP="006B070F">
      <w:pPr>
        <w:pStyle w:val="Textonotapie"/>
        <w:jc w:val="both"/>
        <w:rPr>
          <w:rFonts w:ascii="Arial" w:hAnsi="Arial" w:cs="Arial"/>
          <w:i/>
          <w:sz w:val="16"/>
          <w:szCs w:val="16"/>
        </w:rPr>
      </w:pPr>
      <w:r w:rsidRPr="006B070F">
        <w:rPr>
          <w:rStyle w:val="Refdenotaalpie"/>
          <w:rFonts w:ascii="Arial" w:hAnsi="Arial" w:cs="Arial"/>
          <w:i/>
          <w:sz w:val="16"/>
          <w:szCs w:val="16"/>
        </w:rPr>
        <w:footnoteRef/>
      </w:r>
      <w:r w:rsidRPr="006B070F">
        <w:rPr>
          <w:rFonts w:ascii="Arial" w:hAnsi="Arial" w:cs="Arial"/>
          <w:bCs/>
          <w:i/>
          <w:sz w:val="16"/>
          <w:szCs w:val="16"/>
        </w:rPr>
        <w:t>Convención para la Salvaguardia del Patrimonio Cultural Inmaterial adoptada por la UNESCO, en su 32ª reunión, celebrada en París del veintinueve de septiembre al diecisiete de octubre de 2003.</w:t>
      </w:r>
    </w:p>
  </w:footnote>
  <w:footnote w:id="4">
    <w:p w14:paraId="44A77384" w14:textId="77777777" w:rsidR="00EA79E9" w:rsidRPr="00DB4092" w:rsidRDefault="00EA79E9" w:rsidP="00DC386E">
      <w:pPr>
        <w:pStyle w:val="Textonotapie"/>
        <w:jc w:val="both"/>
        <w:rPr>
          <w:rFonts w:ascii="Arial" w:hAnsi="Arial" w:cs="Arial"/>
          <w:lang w:val="es-ES"/>
        </w:rPr>
      </w:pPr>
      <w:r w:rsidRPr="006B070F">
        <w:rPr>
          <w:rStyle w:val="Refdenotaalpie"/>
          <w:rFonts w:ascii="Arial" w:hAnsi="Arial" w:cs="Arial"/>
          <w:i/>
          <w:sz w:val="16"/>
          <w:szCs w:val="16"/>
        </w:rPr>
        <w:footnoteRef/>
      </w:r>
      <w:r w:rsidRPr="006B070F">
        <w:rPr>
          <w:rFonts w:ascii="Arial" w:hAnsi="Arial" w:cs="Arial"/>
          <w:i/>
          <w:sz w:val="16"/>
          <w:szCs w:val="16"/>
        </w:rPr>
        <w:t xml:space="preserve"> https://es.unesco.org/commemorations/motherlanguageday</w:t>
      </w:r>
    </w:p>
  </w:footnote>
  <w:footnote w:id="5">
    <w:p w14:paraId="6668674B" w14:textId="77777777" w:rsidR="00EA79E9" w:rsidRPr="006327B1" w:rsidRDefault="00EA79E9" w:rsidP="006327B1">
      <w:pPr>
        <w:pStyle w:val="Textonotapie"/>
        <w:jc w:val="both"/>
        <w:rPr>
          <w:rFonts w:ascii="Arial" w:hAnsi="Arial" w:cs="Arial"/>
          <w:i/>
          <w:sz w:val="16"/>
          <w:szCs w:val="16"/>
          <w:lang w:val="es-ES"/>
        </w:rPr>
      </w:pPr>
      <w:r w:rsidRPr="006327B1">
        <w:rPr>
          <w:rStyle w:val="Refdenotaalpie"/>
          <w:rFonts w:ascii="Arial" w:hAnsi="Arial" w:cs="Arial"/>
          <w:i/>
          <w:sz w:val="16"/>
          <w:szCs w:val="16"/>
        </w:rPr>
        <w:footnoteRef/>
      </w:r>
      <w:r w:rsidRPr="006327B1">
        <w:rPr>
          <w:rFonts w:ascii="Arial" w:hAnsi="Arial" w:cs="Arial"/>
          <w:i/>
          <w:sz w:val="16"/>
          <w:szCs w:val="16"/>
        </w:rPr>
        <w:t xml:space="preserve"> http://www.un.org/es/sections/observances/international-years/</w:t>
      </w:r>
    </w:p>
  </w:footnote>
  <w:footnote w:id="6">
    <w:p w14:paraId="0EA09380" w14:textId="77777777" w:rsidR="00EA79E9" w:rsidRPr="006327B1" w:rsidRDefault="00EA79E9" w:rsidP="006327B1">
      <w:pPr>
        <w:spacing w:line="240" w:lineRule="auto"/>
        <w:jc w:val="both"/>
        <w:rPr>
          <w:rFonts w:ascii="Arial" w:hAnsi="Arial" w:cs="Arial"/>
          <w:i/>
          <w:sz w:val="16"/>
          <w:szCs w:val="16"/>
        </w:rPr>
      </w:pPr>
      <w:r w:rsidRPr="006327B1">
        <w:rPr>
          <w:rStyle w:val="Refdenotaalpie"/>
          <w:rFonts w:ascii="Arial" w:hAnsi="Arial" w:cs="Arial"/>
          <w:i/>
          <w:sz w:val="16"/>
          <w:szCs w:val="16"/>
        </w:rPr>
        <w:footnoteRef/>
      </w:r>
      <w:r w:rsidRPr="006327B1">
        <w:rPr>
          <w:rFonts w:ascii="Arial" w:hAnsi="Arial" w:cs="Arial"/>
          <w:i/>
          <w:sz w:val="16"/>
          <w:szCs w:val="16"/>
        </w:rPr>
        <w:t xml:space="preserve"> Época: Décima Época Registro: 2001622 Instancia: Primera Sala Tipo de Tesis: Aislada Fuente: Semanario Judicial de la Federación y su Gaceta Libro XII, </w:t>
      </w:r>
      <w:proofErr w:type="gramStart"/>
      <w:r w:rsidRPr="006327B1">
        <w:rPr>
          <w:rFonts w:ascii="Arial" w:hAnsi="Arial" w:cs="Arial"/>
          <w:i/>
          <w:sz w:val="16"/>
          <w:szCs w:val="16"/>
        </w:rPr>
        <w:t>Septiembre</w:t>
      </w:r>
      <w:proofErr w:type="gramEnd"/>
      <w:r w:rsidRPr="006327B1">
        <w:rPr>
          <w:rFonts w:ascii="Arial" w:hAnsi="Arial" w:cs="Arial"/>
          <w:i/>
          <w:sz w:val="16"/>
          <w:szCs w:val="16"/>
        </w:rPr>
        <w:t xml:space="preserve"> de 2012, Tomo 1 Materia(s): Constitucional Tesis: 1a. CCVI/2012 (10a.) Página: 500 </w:t>
      </w:r>
    </w:p>
    <w:p w14:paraId="46B98728" w14:textId="7568100B" w:rsidR="00EA79E9" w:rsidRPr="006327B1" w:rsidRDefault="00EA79E9">
      <w:pPr>
        <w:pStyle w:val="Textonotapie"/>
        <w:rPr>
          <w:lang w:val="es-E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E2E23"/>
    <w:multiLevelType w:val="hybridMultilevel"/>
    <w:tmpl w:val="57B415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2C73167"/>
    <w:multiLevelType w:val="hybridMultilevel"/>
    <w:tmpl w:val="E0085026"/>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68A"/>
    <w:rsid w:val="00001819"/>
    <w:rsid w:val="000117B3"/>
    <w:rsid w:val="00027DD2"/>
    <w:rsid w:val="00034283"/>
    <w:rsid w:val="00036AF3"/>
    <w:rsid w:val="00044911"/>
    <w:rsid w:val="00052EDD"/>
    <w:rsid w:val="0006711F"/>
    <w:rsid w:val="000801E1"/>
    <w:rsid w:val="00084C68"/>
    <w:rsid w:val="0009594E"/>
    <w:rsid w:val="000C261D"/>
    <w:rsid w:val="000C7CEE"/>
    <w:rsid w:val="000E2C46"/>
    <w:rsid w:val="000F00B1"/>
    <w:rsid w:val="000F5596"/>
    <w:rsid w:val="00106E30"/>
    <w:rsid w:val="00115261"/>
    <w:rsid w:val="0012383C"/>
    <w:rsid w:val="0012390F"/>
    <w:rsid w:val="001516A3"/>
    <w:rsid w:val="001568E0"/>
    <w:rsid w:val="0017139F"/>
    <w:rsid w:val="00174641"/>
    <w:rsid w:val="0019404E"/>
    <w:rsid w:val="0019656A"/>
    <w:rsid w:val="001A3234"/>
    <w:rsid w:val="001B069A"/>
    <w:rsid w:val="001B3D9B"/>
    <w:rsid w:val="001C255C"/>
    <w:rsid w:val="001C2B17"/>
    <w:rsid w:val="001D1220"/>
    <w:rsid w:val="001D6EAB"/>
    <w:rsid w:val="001E6DC2"/>
    <w:rsid w:val="001F2B4C"/>
    <w:rsid w:val="001F558E"/>
    <w:rsid w:val="00201859"/>
    <w:rsid w:val="00207CD8"/>
    <w:rsid w:val="0021401C"/>
    <w:rsid w:val="002174F7"/>
    <w:rsid w:val="002250E3"/>
    <w:rsid w:val="002345BF"/>
    <w:rsid w:val="00235585"/>
    <w:rsid w:val="00236161"/>
    <w:rsid w:val="00240BDF"/>
    <w:rsid w:val="0028146A"/>
    <w:rsid w:val="002A6DD8"/>
    <w:rsid w:val="002B2079"/>
    <w:rsid w:val="002B340C"/>
    <w:rsid w:val="002B4C49"/>
    <w:rsid w:val="002C065C"/>
    <w:rsid w:val="002C0792"/>
    <w:rsid w:val="002D7FAE"/>
    <w:rsid w:val="002F086E"/>
    <w:rsid w:val="002F2B28"/>
    <w:rsid w:val="002F363C"/>
    <w:rsid w:val="003142E4"/>
    <w:rsid w:val="00317FBF"/>
    <w:rsid w:val="00326361"/>
    <w:rsid w:val="00334721"/>
    <w:rsid w:val="00340E9C"/>
    <w:rsid w:val="00350651"/>
    <w:rsid w:val="00361FB9"/>
    <w:rsid w:val="0036659F"/>
    <w:rsid w:val="00367203"/>
    <w:rsid w:val="00371A95"/>
    <w:rsid w:val="00385948"/>
    <w:rsid w:val="00386433"/>
    <w:rsid w:val="003901F3"/>
    <w:rsid w:val="0039168A"/>
    <w:rsid w:val="003A576C"/>
    <w:rsid w:val="003A7590"/>
    <w:rsid w:val="003B7D3B"/>
    <w:rsid w:val="003C0CE0"/>
    <w:rsid w:val="003C53A9"/>
    <w:rsid w:val="003C688F"/>
    <w:rsid w:val="003D2E87"/>
    <w:rsid w:val="003D5D5A"/>
    <w:rsid w:val="003F5D75"/>
    <w:rsid w:val="00407CBD"/>
    <w:rsid w:val="00412374"/>
    <w:rsid w:val="004166E5"/>
    <w:rsid w:val="0043559F"/>
    <w:rsid w:val="00440CC0"/>
    <w:rsid w:val="00445638"/>
    <w:rsid w:val="00452188"/>
    <w:rsid w:val="00454428"/>
    <w:rsid w:val="00457D9F"/>
    <w:rsid w:val="0046191E"/>
    <w:rsid w:val="00474FF9"/>
    <w:rsid w:val="00480746"/>
    <w:rsid w:val="00485750"/>
    <w:rsid w:val="004D3B11"/>
    <w:rsid w:val="004E0478"/>
    <w:rsid w:val="004E1C1F"/>
    <w:rsid w:val="004E659E"/>
    <w:rsid w:val="004F6540"/>
    <w:rsid w:val="005003A4"/>
    <w:rsid w:val="005014C2"/>
    <w:rsid w:val="0050337D"/>
    <w:rsid w:val="00513224"/>
    <w:rsid w:val="0051648E"/>
    <w:rsid w:val="00517673"/>
    <w:rsid w:val="00542C59"/>
    <w:rsid w:val="00543778"/>
    <w:rsid w:val="00562CD1"/>
    <w:rsid w:val="00566212"/>
    <w:rsid w:val="00566B99"/>
    <w:rsid w:val="00586610"/>
    <w:rsid w:val="0059303B"/>
    <w:rsid w:val="00593992"/>
    <w:rsid w:val="005B4F51"/>
    <w:rsid w:val="005C3863"/>
    <w:rsid w:val="005C53AF"/>
    <w:rsid w:val="005D1214"/>
    <w:rsid w:val="005D6547"/>
    <w:rsid w:val="005D6B43"/>
    <w:rsid w:val="005E0EF2"/>
    <w:rsid w:val="005E527A"/>
    <w:rsid w:val="005F189C"/>
    <w:rsid w:val="005F2DB3"/>
    <w:rsid w:val="00615FED"/>
    <w:rsid w:val="006327B1"/>
    <w:rsid w:val="00643793"/>
    <w:rsid w:val="00652BA0"/>
    <w:rsid w:val="00652E0C"/>
    <w:rsid w:val="006560C8"/>
    <w:rsid w:val="00665541"/>
    <w:rsid w:val="00665CC1"/>
    <w:rsid w:val="0069694A"/>
    <w:rsid w:val="006A406F"/>
    <w:rsid w:val="006B070F"/>
    <w:rsid w:val="006C3355"/>
    <w:rsid w:val="006D32DF"/>
    <w:rsid w:val="006E2623"/>
    <w:rsid w:val="006E2B3B"/>
    <w:rsid w:val="006F2B64"/>
    <w:rsid w:val="00702385"/>
    <w:rsid w:val="00705457"/>
    <w:rsid w:val="00707548"/>
    <w:rsid w:val="00710BA9"/>
    <w:rsid w:val="00712CDE"/>
    <w:rsid w:val="00715AB1"/>
    <w:rsid w:val="00722609"/>
    <w:rsid w:val="00726089"/>
    <w:rsid w:val="0073037F"/>
    <w:rsid w:val="00741079"/>
    <w:rsid w:val="00743CC9"/>
    <w:rsid w:val="00747C38"/>
    <w:rsid w:val="00752642"/>
    <w:rsid w:val="00760A11"/>
    <w:rsid w:val="00762074"/>
    <w:rsid w:val="0076238A"/>
    <w:rsid w:val="007626DA"/>
    <w:rsid w:val="0077164B"/>
    <w:rsid w:val="007A16F4"/>
    <w:rsid w:val="007B4C9D"/>
    <w:rsid w:val="007B5E45"/>
    <w:rsid w:val="007C71EB"/>
    <w:rsid w:val="007D0A2B"/>
    <w:rsid w:val="007E5034"/>
    <w:rsid w:val="00802E6B"/>
    <w:rsid w:val="00817D0F"/>
    <w:rsid w:val="00821901"/>
    <w:rsid w:val="00827B60"/>
    <w:rsid w:val="00840FB9"/>
    <w:rsid w:val="00844B1F"/>
    <w:rsid w:val="00845434"/>
    <w:rsid w:val="00846CAA"/>
    <w:rsid w:val="00857369"/>
    <w:rsid w:val="0085797A"/>
    <w:rsid w:val="0086467F"/>
    <w:rsid w:val="00890FF2"/>
    <w:rsid w:val="00892F59"/>
    <w:rsid w:val="008A2B3A"/>
    <w:rsid w:val="008B307C"/>
    <w:rsid w:val="008C3482"/>
    <w:rsid w:val="008E1EB0"/>
    <w:rsid w:val="008F4EB5"/>
    <w:rsid w:val="00906617"/>
    <w:rsid w:val="00906780"/>
    <w:rsid w:val="00921A01"/>
    <w:rsid w:val="00926AFE"/>
    <w:rsid w:val="00946249"/>
    <w:rsid w:val="00956C4C"/>
    <w:rsid w:val="00965E36"/>
    <w:rsid w:val="009756F7"/>
    <w:rsid w:val="0098496E"/>
    <w:rsid w:val="00993D8E"/>
    <w:rsid w:val="00995D19"/>
    <w:rsid w:val="009A4EAF"/>
    <w:rsid w:val="009A7355"/>
    <w:rsid w:val="009B16FF"/>
    <w:rsid w:val="009B661E"/>
    <w:rsid w:val="009C2D28"/>
    <w:rsid w:val="009C6BCD"/>
    <w:rsid w:val="009E1EC6"/>
    <w:rsid w:val="009F0525"/>
    <w:rsid w:val="009F44FE"/>
    <w:rsid w:val="00A01C31"/>
    <w:rsid w:val="00A03E16"/>
    <w:rsid w:val="00A10543"/>
    <w:rsid w:val="00A23666"/>
    <w:rsid w:val="00A27E6D"/>
    <w:rsid w:val="00A35C77"/>
    <w:rsid w:val="00A55EA3"/>
    <w:rsid w:val="00A63B50"/>
    <w:rsid w:val="00A7472F"/>
    <w:rsid w:val="00A75284"/>
    <w:rsid w:val="00A92CE1"/>
    <w:rsid w:val="00AA389C"/>
    <w:rsid w:val="00AA5420"/>
    <w:rsid w:val="00AA5C97"/>
    <w:rsid w:val="00AA6A92"/>
    <w:rsid w:val="00AB1EF9"/>
    <w:rsid w:val="00AF6F2F"/>
    <w:rsid w:val="00B01303"/>
    <w:rsid w:val="00B04CF5"/>
    <w:rsid w:val="00B21DE3"/>
    <w:rsid w:val="00B53BFC"/>
    <w:rsid w:val="00B54B6E"/>
    <w:rsid w:val="00B63708"/>
    <w:rsid w:val="00B63E8F"/>
    <w:rsid w:val="00B66404"/>
    <w:rsid w:val="00B8232C"/>
    <w:rsid w:val="00B86707"/>
    <w:rsid w:val="00B9137E"/>
    <w:rsid w:val="00B957C3"/>
    <w:rsid w:val="00BC25CC"/>
    <w:rsid w:val="00C13BB6"/>
    <w:rsid w:val="00C2089C"/>
    <w:rsid w:val="00C44919"/>
    <w:rsid w:val="00C65B89"/>
    <w:rsid w:val="00C82107"/>
    <w:rsid w:val="00C82753"/>
    <w:rsid w:val="00C83242"/>
    <w:rsid w:val="00C84462"/>
    <w:rsid w:val="00C8706B"/>
    <w:rsid w:val="00CB1738"/>
    <w:rsid w:val="00CB4D6B"/>
    <w:rsid w:val="00CB7175"/>
    <w:rsid w:val="00CC1202"/>
    <w:rsid w:val="00CC35CA"/>
    <w:rsid w:val="00CC7E5E"/>
    <w:rsid w:val="00CD1304"/>
    <w:rsid w:val="00CD24EC"/>
    <w:rsid w:val="00CF111E"/>
    <w:rsid w:val="00CF348B"/>
    <w:rsid w:val="00D0467C"/>
    <w:rsid w:val="00D14056"/>
    <w:rsid w:val="00D313D1"/>
    <w:rsid w:val="00D35B68"/>
    <w:rsid w:val="00D404B7"/>
    <w:rsid w:val="00D44FD5"/>
    <w:rsid w:val="00D606EC"/>
    <w:rsid w:val="00D631EA"/>
    <w:rsid w:val="00D63924"/>
    <w:rsid w:val="00D92E64"/>
    <w:rsid w:val="00DA3DAC"/>
    <w:rsid w:val="00DC386E"/>
    <w:rsid w:val="00DC3E85"/>
    <w:rsid w:val="00DE3654"/>
    <w:rsid w:val="00DE4DBF"/>
    <w:rsid w:val="00DF5DFF"/>
    <w:rsid w:val="00E13EBB"/>
    <w:rsid w:val="00E206A1"/>
    <w:rsid w:val="00E32BEA"/>
    <w:rsid w:val="00E33660"/>
    <w:rsid w:val="00E376E8"/>
    <w:rsid w:val="00E46B1B"/>
    <w:rsid w:val="00E57E39"/>
    <w:rsid w:val="00E611DD"/>
    <w:rsid w:val="00E65245"/>
    <w:rsid w:val="00E71FB6"/>
    <w:rsid w:val="00E82368"/>
    <w:rsid w:val="00E87615"/>
    <w:rsid w:val="00E87A4C"/>
    <w:rsid w:val="00E91921"/>
    <w:rsid w:val="00E97764"/>
    <w:rsid w:val="00EA79E9"/>
    <w:rsid w:val="00EB1922"/>
    <w:rsid w:val="00EB6BB8"/>
    <w:rsid w:val="00EC5345"/>
    <w:rsid w:val="00ED43ED"/>
    <w:rsid w:val="00F0154B"/>
    <w:rsid w:val="00F100E3"/>
    <w:rsid w:val="00F34A75"/>
    <w:rsid w:val="00F4026B"/>
    <w:rsid w:val="00F44AAF"/>
    <w:rsid w:val="00F647AB"/>
    <w:rsid w:val="00F75134"/>
    <w:rsid w:val="00F77BD8"/>
    <w:rsid w:val="00F97407"/>
    <w:rsid w:val="00FA5012"/>
    <w:rsid w:val="00FB0F07"/>
    <w:rsid w:val="00FB299C"/>
    <w:rsid w:val="00FC63A7"/>
    <w:rsid w:val="00FC74D4"/>
    <w:rsid w:val="00FD016C"/>
    <w:rsid w:val="00FE230A"/>
    <w:rsid w:val="00FF4482"/>
    <w:rsid w:val="00FF5CC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B98CC2"/>
  <w15:docId w15:val="{8CAB03B5-392A-47ED-81DB-FF2EC275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68A"/>
    <w:pPr>
      <w:spacing w:after="0" w:line="360" w:lineRule="auto"/>
    </w:pPr>
  </w:style>
  <w:style w:type="paragraph" w:styleId="Ttulo1">
    <w:name w:val="heading 1"/>
    <w:basedOn w:val="Normal"/>
    <w:next w:val="Normal"/>
    <w:link w:val="Ttulo1Car"/>
    <w:uiPriority w:val="9"/>
    <w:qFormat/>
    <w:rsid w:val="003D5D5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916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39168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9168A"/>
  </w:style>
  <w:style w:type="paragraph" w:styleId="Piedepgina">
    <w:name w:val="footer"/>
    <w:basedOn w:val="Normal"/>
    <w:link w:val="PiedepginaCar"/>
    <w:uiPriority w:val="99"/>
    <w:unhideWhenUsed/>
    <w:rsid w:val="0039168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9168A"/>
  </w:style>
  <w:style w:type="paragraph" w:styleId="Textodeglobo">
    <w:name w:val="Balloon Text"/>
    <w:basedOn w:val="Normal"/>
    <w:link w:val="TextodegloboCar"/>
    <w:uiPriority w:val="99"/>
    <w:semiHidden/>
    <w:unhideWhenUsed/>
    <w:rsid w:val="0039168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168A"/>
    <w:rPr>
      <w:rFonts w:ascii="Tahoma" w:hAnsi="Tahoma" w:cs="Tahoma"/>
      <w:sz w:val="16"/>
      <w:szCs w:val="16"/>
    </w:rPr>
  </w:style>
  <w:style w:type="paragraph" w:styleId="Textonotapie">
    <w:name w:val="footnote text"/>
    <w:basedOn w:val="Normal"/>
    <w:link w:val="TextonotapieCar"/>
    <w:uiPriority w:val="99"/>
    <w:unhideWhenUsed/>
    <w:rsid w:val="001A3234"/>
    <w:pPr>
      <w:spacing w:line="240" w:lineRule="auto"/>
    </w:pPr>
    <w:rPr>
      <w:sz w:val="20"/>
      <w:szCs w:val="20"/>
    </w:rPr>
  </w:style>
  <w:style w:type="character" w:customStyle="1" w:styleId="TextonotapieCar">
    <w:name w:val="Texto nota pie Car"/>
    <w:basedOn w:val="Fuentedeprrafopredeter"/>
    <w:link w:val="Textonotapie"/>
    <w:uiPriority w:val="99"/>
    <w:rsid w:val="001A3234"/>
    <w:rPr>
      <w:sz w:val="20"/>
      <w:szCs w:val="20"/>
    </w:rPr>
  </w:style>
  <w:style w:type="character" w:styleId="Refdenotaalpie">
    <w:name w:val="footnote reference"/>
    <w:basedOn w:val="Fuentedeprrafopredeter"/>
    <w:uiPriority w:val="99"/>
    <w:semiHidden/>
    <w:unhideWhenUsed/>
    <w:rsid w:val="001A3234"/>
    <w:rPr>
      <w:vertAlign w:val="superscript"/>
    </w:rPr>
  </w:style>
  <w:style w:type="paragraph" w:customStyle="1" w:styleId="Texto">
    <w:name w:val="Texto"/>
    <w:basedOn w:val="Normal"/>
    <w:link w:val="TextoCar"/>
    <w:rsid w:val="001A323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A3234"/>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39"/>
    <w:rsid w:val="005D6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56F7"/>
    <w:rPr>
      <w:rFonts w:ascii="Times New Roman" w:hAnsi="Times New Roman" w:cs="Times New Roman"/>
      <w:sz w:val="24"/>
      <w:szCs w:val="24"/>
    </w:rPr>
  </w:style>
  <w:style w:type="character" w:customStyle="1" w:styleId="Ttulo1Car">
    <w:name w:val="Título 1 Car"/>
    <w:basedOn w:val="Fuentedeprrafopredeter"/>
    <w:link w:val="Ttulo1"/>
    <w:uiPriority w:val="9"/>
    <w:rsid w:val="003D5D5A"/>
    <w:rPr>
      <w:rFonts w:asciiTheme="majorHAnsi" w:eastAsiaTheme="majorEastAsia" w:hAnsiTheme="majorHAnsi" w:cstheme="majorBidi"/>
      <w:color w:val="365F91" w:themeColor="accent1" w:themeShade="BF"/>
      <w:sz w:val="32"/>
      <w:szCs w:val="32"/>
    </w:rPr>
  </w:style>
  <w:style w:type="character" w:customStyle="1" w:styleId="FontStyle12">
    <w:name w:val="Font Style12"/>
    <w:basedOn w:val="Fuentedeprrafopredeter"/>
    <w:uiPriority w:val="99"/>
    <w:rsid w:val="00CC7E5E"/>
    <w:rPr>
      <w:rFonts w:ascii="Arial" w:hAnsi="Arial" w:cs="Arial"/>
      <w:b/>
      <w:bCs/>
      <w:sz w:val="22"/>
      <w:szCs w:val="22"/>
    </w:rPr>
  </w:style>
  <w:style w:type="paragraph" w:customStyle="1" w:styleId="Style1">
    <w:name w:val="Style1"/>
    <w:basedOn w:val="Normal"/>
    <w:uiPriority w:val="99"/>
    <w:rsid w:val="00CC7E5E"/>
    <w:pPr>
      <w:widowControl w:val="0"/>
      <w:autoSpaceDE w:val="0"/>
      <w:autoSpaceDN w:val="0"/>
      <w:adjustRightInd w:val="0"/>
      <w:spacing w:line="313" w:lineRule="exact"/>
      <w:jc w:val="both"/>
    </w:pPr>
    <w:rPr>
      <w:rFonts w:ascii="Arial" w:eastAsiaTheme="minorEastAsia" w:hAnsi="Arial" w:cs="Arial"/>
      <w:sz w:val="24"/>
      <w:szCs w:val="24"/>
      <w:lang w:eastAsia="es-MX"/>
    </w:rPr>
  </w:style>
  <w:style w:type="character" w:customStyle="1" w:styleId="FontStyle11">
    <w:name w:val="Font Style11"/>
    <w:basedOn w:val="Fuentedeprrafopredeter"/>
    <w:uiPriority w:val="99"/>
    <w:rsid w:val="00CC7E5E"/>
    <w:rPr>
      <w:rFonts w:ascii="Arial" w:hAnsi="Arial" w:cs="Arial"/>
      <w:sz w:val="22"/>
      <w:szCs w:val="22"/>
    </w:rPr>
  </w:style>
  <w:style w:type="character" w:styleId="Hipervnculo">
    <w:name w:val="Hyperlink"/>
    <w:basedOn w:val="Fuentedeprrafopredeter"/>
    <w:uiPriority w:val="99"/>
    <w:unhideWhenUsed/>
    <w:rsid w:val="00F100E3"/>
    <w:rPr>
      <w:color w:val="0000FF" w:themeColor="hyperlink"/>
      <w:u w:val="single"/>
    </w:rPr>
  </w:style>
  <w:style w:type="character" w:styleId="Refdecomentario">
    <w:name w:val="annotation reference"/>
    <w:basedOn w:val="Fuentedeprrafopredeter"/>
    <w:uiPriority w:val="99"/>
    <w:semiHidden/>
    <w:unhideWhenUsed/>
    <w:rsid w:val="00FA5012"/>
    <w:rPr>
      <w:sz w:val="16"/>
      <w:szCs w:val="16"/>
    </w:rPr>
  </w:style>
  <w:style w:type="paragraph" w:styleId="Textocomentario">
    <w:name w:val="annotation text"/>
    <w:basedOn w:val="Normal"/>
    <w:link w:val="TextocomentarioCar"/>
    <w:uiPriority w:val="99"/>
    <w:semiHidden/>
    <w:unhideWhenUsed/>
    <w:rsid w:val="00FA501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5012"/>
    <w:rPr>
      <w:sz w:val="20"/>
      <w:szCs w:val="20"/>
    </w:rPr>
  </w:style>
  <w:style w:type="paragraph" w:styleId="Asuntodelcomentario">
    <w:name w:val="annotation subject"/>
    <w:basedOn w:val="Textocomentario"/>
    <w:next w:val="Textocomentario"/>
    <w:link w:val="AsuntodelcomentarioCar"/>
    <w:uiPriority w:val="99"/>
    <w:semiHidden/>
    <w:unhideWhenUsed/>
    <w:rsid w:val="00FA5012"/>
    <w:rPr>
      <w:b/>
      <w:bCs/>
    </w:rPr>
  </w:style>
  <w:style w:type="character" w:customStyle="1" w:styleId="AsuntodelcomentarioCar">
    <w:name w:val="Asunto del comentario Car"/>
    <w:basedOn w:val="TextocomentarioCar"/>
    <w:link w:val="Asuntodelcomentario"/>
    <w:uiPriority w:val="99"/>
    <w:semiHidden/>
    <w:rsid w:val="00FA50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1529">
      <w:bodyDiv w:val="1"/>
      <w:marLeft w:val="0"/>
      <w:marRight w:val="0"/>
      <w:marTop w:val="0"/>
      <w:marBottom w:val="0"/>
      <w:divBdr>
        <w:top w:val="none" w:sz="0" w:space="0" w:color="auto"/>
        <w:left w:val="none" w:sz="0" w:space="0" w:color="auto"/>
        <w:bottom w:val="none" w:sz="0" w:space="0" w:color="auto"/>
        <w:right w:val="none" w:sz="0" w:space="0" w:color="auto"/>
      </w:divBdr>
    </w:div>
    <w:div w:id="132061582">
      <w:bodyDiv w:val="1"/>
      <w:marLeft w:val="0"/>
      <w:marRight w:val="0"/>
      <w:marTop w:val="0"/>
      <w:marBottom w:val="0"/>
      <w:divBdr>
        <w:top w:val="none" w:sz="0" w:space="0" w:color="auto"/>
        <w:left w:val="none" w:sz="0" w:space="0" w:color="auto"/>
        <w:bottom w:val="none" w:sz="0" w:space="0" w:color="auto"/>
        <w:right w:val="none" w:sz="0" w:space="0" w:color="auto"/>
      </w:divBdr>
    </w:div>
    <w:div w:id="141435235">
      <w:bodyDiv w:val="1"/>
      <w:marLeft w:val="0"/>
      <w:marRight w:val="0"/>
      <w:marTop w:val="0"/>
      <w:marBottom w:val="0"/>
      <w:divBdr>
        <w:top w:val="none" w:sz="0" w:space="0" w:color="auto"/>
        <w:left w:val="none" w:sz="0" w:space="0" w:color="auto"/>
        <w:bottom w:val="none" w:sz="0" w:space="0" w:color="auto"/>
        <w:right w:val="none" w:sz="0" w:space="0" w:color="auto"/>
      </w:divBdr>
    </w:div>
    <w:div w:id="163976770">
      <w:bodyDiv w:val="1"/>
      <w:marLeft w:val="0"/>
      <w:marRight w:val="0"/>
      <w:marTop w:val="0"/>
      <w:marBottom w:val="0"/>
      <w:divBdr>
        <w:top w:val="none" w:sz="0" w:space="0" w:color="auto"/>
        <w:left w:val="none" w:sz="0" w:space="0" w:color="auto"/>
        <w:bottom w:val="none" w:sz="0" w:space="0" w:color="auto"/>
        <w:right w:val="none" w:sz="0" w:space="0" w:color="auto"/>
      </w:divBdr>
    </w:div>
    <w:div w:id="260840842">
      <w:bodyDiv w:val="1"/>
      <w:marLeft w:val="0"/>
      <w:marRight w:val="0"/>
      <w:marTop w:val="0"/>
      <w:marBottom w:val="0"/>
      <w:divBdr>
        <w:top w:val="none" w:sz="0" w:space="0" w:color="auto"/>
        <w:left w:val="none" w:sz="0" w:space="0" w:color="auto"/>
        <w:bottom w:val="none" w:sz="0" w:space="0" w:color="auto"/>
        <w:right w:val="none" w:sz="0" w:space="0" w:color="auto"/>
      </w:divBdr>
    </w:div>
    <w:div w:id="282880645">
      <w:bodyDiv w:val="1"/>
      <w:marLeft w:val="0"/>
      <w:marRight w:val="0"/>
      <w:marTop w:val="0"/>
      <w:marBottom w:val="0"/>
      <w:divBdr>
        <w:top w:val="none" w:sz="0" w:space="0" w:color="auto"/>
        <w:left w:val="none" w:sz="0" w:space="0" w:color="auto"/>
        <w:bottom w:val="none" w:sz="0" w:space="0" w:color="auto"/>
        <w:right w:val="none" w:sz="0" w:space="0" w:color="auto"/>
      </w:divBdr>
    </w:div>
    <w:div w:id="330760219">
      <w:bodyDiv w:val="1"/>
      <w:marLeft w:val="0"/>
      <w:marRight w:val="0"/>
      <w:marTop w:val="0"/>
      <w:marBottom w:val="0"/>
      <w:divBdr>
        <w:top w:val="none" w:sz="0" w:space="0" w:color="auto"/>
        <w:left w:val="none" w:sz="0" w:space="0" w:color="auto"/>
        <w:bottom w:val="none" w:sz="0" w:space="0" w:color="auto"/>
        <w:right w:val="none" w:sz="0" w:space="0" w:color="auto"/>
      </w:divBdr>
      <w:divsChild>
        <w:div w:id="443303986">
          <w:marLeft w:val="0"/>
          <w:marRight w:val="0"/>
          <w:marTop w:val="0"/>
          <w:marBottom w:val="0"/>
          <w:divBdr>
            <w:top w:val="none" w:sz="0" w:space="0" w:color="auto"/>
            <w:left w:val="none" w:sz="0" w:space="0" w:color="auto"/>
            <w:bottom w:val="none" w:sz="0" w:space="0" w:color="auto"/>
            <w:right w:val="none" w:sz="0" w:space="0" w:color="auto"/>
          </w:divBdr>
        </w:div>
        <w:div w:id="1018388653">
          <w:marLeft w:val="0"/>
          <w:marRight w:val="0"/>
          <w:marTop w:val="0"/>
          <w:marBottom w:val="0"/>
          <w:divBdr>
            <w:top w:val="none" w:sz="0" w:space="0" w:color="auto"/>
            <w:left w:val="none" w:sz="0" w:space="0" w:color="auto"/>
            <w:bottom w:val="none" w:sz="0" w:space="0" w:color="auto"/>
            <w:right w:val="none" w:sz="0" w:space="0" w:color="auto"/>
          </w:divBdr>
        </w:div>
        <w:div w:id="372583119">
          <w:marLeft w:val="0"/>
          <w:marRight w:val="0"/>
          <w:marTop w:val="0"/>
          <w:marBottom w:val="0"/>
          <w:divBdr>
            <w:top w:val="none" w:sz="0" w:space="0" w:color="auto"/>
            <w:left w:val="none" w:sz="0" w:space="0" w:color="auto"/>
            <w:bottom w:val="none" w:sz="0" w:space="0" w:color="auto"/>
            <w:right w:val="none" w:sz="0" w:space="0" w:color="auto"/>
          </w:divBdr>
        </w:div>
        <w:div w:id="611976222">
          <w:marLeft w:val="0"/>
          <w:marRight w:val="0"/>
          <w:marTop w:val="0"/>
          <w:marBottom w:val="0"/>
          <w:divBdr>
            <w:top w:val="none" w:sz="0" w:space="0" w:color="auto"/>
            <w:left w:val="none" w:sz="0" w:space="0" w:color="auto"/>
            <w:bottom w:val="none" w:sz="0" w:space="0" w:color="auto"/>
            <w:right w:val="none" w:sz="0" w:space="0" w:color="auto"/>
          </w:divBdr>
        </w:div>
      </w:divsChild>
    </w:div>
    <w:div w:id="345208643">
      <w:bodyDiv w:val="1"/>
      <w:marLeft w:val="0"/>
      <w:marRight w:val="0"/>
      <w:marTop w:val="0"/>
      <w:marBottom w:val="0"/>
      <w:divBdr>
        <w:top w:val="none" w:sz="0" w:space="0" w:color="auto"/>
        <w:left w:val="none" w:sz="0" w:space="0" w:color="auto"/>
        <w:bottom w:val="none" w:sz="0" w:space="0" w:color="auto"/>
        <w:right w:val="none" w:sz="0" w:space="0" w:color="auto"/>
      </w:divBdr>
    </w:div>
    <w:div w:id="440493691">
      <w:bodyDiv w:val="1"/>
      <w:marLeft w:val="0"/>
      <w:marRight w:val="0"/>
      <w:marTop w:val="0"/>
      <w:marBottom w:val="0"/>
      <w:divBdr>
        <w:top w:val="none" w:sz="0" w:space="0" w:color="auto"/>
        <w:left w:val="none" w:sz="0" w:space="0" w:color="auto"/>
        <w:bottom w:val="none" w:sz="0" w:space="0" w:color="auto"/>
        <w:right w:val="none" w:sz="0" w:space="0" w:color="auto"/>
      </w:divBdr>
    </w:div>
    <w:div w:id="495656233">
      <w:bodyDiv w:val="1"/>
      <w:marLeft w:val="0"/>
      <w:marRight w:val="0"/>
      <w:marTop w:val="0"/>
      <w:marBottom w:val="0"/>
      <w:divBdr>
        <w:top w:val="none" w:sz="0" w:space="0" w:color="auto"/>
        <w:left w:val="none" w:sz="0" w:space="0" w:color="auto"/>
        <w:bottom w:val="none" w:sz="0" w:space="0" w:color="auto"/>
        <w:right w:val="none" w:sz="0" w:space="0" w:color="auto"/>
      </w:divBdr>
    </w:div>
    <w:div w:id="570507129">
      <w:bodyDiv w:val="1"/>
      <w:marLeft w:val="0"/>
      <w:marRight w:val="0"/>
      <w:marTop w:val="0"/>
      <w:marBottom w:val="0"/>
      <w:divBdr>
        <w:top w:val="none" w:sz="0" w:space="0" w:color="auto"/>
        <w:left w:val="none" w:sz="0" w:space="0" w:color="auto"/>
        <w:bottom w:val="none" w:sz="0" w:space="0" w:color="auto"/>
        <w:right w:val="none" w:sz="0" w:space="0" w:color="auto"/>
      </w:divBdr>
    </w:div>
    <w:div w:id="577709157">
      <w:bodyDiv w:val="1"/>
      <w:marLeft w:val="0"/>
      <w:marRight w:val="0"/>
      <w:marTop w:val="0"/>
      <w:marBottom w:val="0"/>
      <w:divBdr>
        <w:top w:val="none" w:sz="0" w:space="0" w:color="auto"/>
        <w:left w:val="none" w:sz="0" w:space="0" w:color="auto"/>
        <w:bottom w:val="none" w:sz="0" w:space="0" w:color="auto"/>
        <w:right w:val="none" w:sz="0" w:space="0" w:color="auto"/>
      </w:divBdr>
      <w:divsChild>
        <w:div w:id="582568978">
          <w:marLeft w:val="0"/>
          <w:marRight w:val="0"/>
          <w:marTop w:val="0"/>
          <w:marBottom w:val="0"/>
          <w:divBdr>
            <w:top w:val="none" w:sz="0" w:space="0" w:color="auto"/>
            <w:left w:val="none" w:sz="0" w:space="0" w:color="auto"/>
            <w:bottom w:val="none" w:sz="0" w:space="0" w:color="auto"/>
            <w:right w:val="none" w:sz="0" w:space="0" w:color="auto"/>
          </w:divBdr>
        </w:div>
        <w:div w:id="1710884147">
          <w:marLeft w:val="0"/>
          <w:marRight w:val="0"/>
          <w:marTop w:val="0"/>
          <w:marBottom w:val="0"/>
          <w:divBdr>
            <w:top w:val="none" w:sz="0" w:space="0" w:color="auto"/>
            <w:left w:val="none" w:sz="0" w:space="0" w:color="auto"/>
            <w:bottom w:val="none" w:sz="0" w:space="0" w:color="auto"/>
            <w:right w:val="none" w:sz="0" w:space="0" w:color="auto"/>
          </w:divBdr>
        </w:div>
        <w:div w:id="236476911">
          <w:marLeft w:val="0"/>
          <w:marRight w:val="0"/>
          <w:marTop w:val="0"/>
          <w:marBottom w:val="0"/>
          <w:divBdr>
            <w:top w:val="none" w:sz="0" w:space="0" w:color="auto"/>
            <w:left w:val="none" w:sz="0" w:space="0" w:color="auto"/>
            <w:bottom w:val="none" w:sz="0" w:space="0" w:color="auto"/>
            <w:right w:val="none" w:sz="0" w:space="0" w:color="auto"/>
          </w:divBdr>
        </w:div>
        <w:div w:id="2050909996">
          <w:marLeft w:val="0"/>
          <w:marRight w:val="0"/>
          <w:marTop w:val="0"/>
          <w:marBottom w:val="0"/>
          <w:divBdr>
            <w:top w:val="none" w:sz="0" w:space="0" w:color="auto"/>
            <w:left w:val="none" w:sz="0" w:space="0" w:color="auto"/>
            <w:bottom w:val="none" w:sz="0" w:space="0" w:color="auto"/>
            <w:right w:val="none" w:sz="0" w:space="0" w:color="auto"/>
          </w:divBdr>
        </w:div>
      </w:divsChild>
    </w:div>
    <w:div w:id="685325619">
      <w:bodyDiv w:val="1"/>
      <w:marLeft w:val="0"/>
      <w:marRight w:val="0"/>
      <w:marTop w:val="0"/>
      <w:marBottom w:val="0"/>
      <w:divBdr>
        <w:top w:val="none" w:sz="0" w:space="0" w:color="auto"/>
        <w:left w:val="none" w:sz="0" w:space="0" w:color="auto"/>
        <w:bottom w:val="none" w:sz="0" w:space="0" w:color="auto"/>
        <w:right w:val="none" w:sz="0" w:space="0" w:color="auto"/>
      </w:divBdr>
    </w:div>
    <w:div w:id="898323055">
      <w:bodyDiv w:val="1"/>
      <w:marLeft w:val="0"/>
      <w:marRight w:val="0"/>
      <w:marTop w:val="0"/>
      <w:marBottom w:val="0"/>
      <w:divBdr>
        <w:top w:val="none" w:sz="0" w:space="0" w:color="auto"/>
        <w:left w:val="none" w:sz="0" w:space="0" w:color="auto"/>
        <w:bottom w:val="none" w:sz="0" w:space="0" w:color="auto"/>
        <w:right w:val="none" w:sz="0" w:space="0" w:color="auto"/>
      </w:divBdr>
    </w:div>
    <w:div w:id="907153001">
      <w:bodyDiv w:val="1"/>
      <w:marLeft w:val="0"/>
      <w:marRight w:val="0"/>
      <w:marTop w:val="0"/>
      <w:marBottom w:val="0"/>
      <w:divBdr>
        <w:top w:val="none" w:sz="0" w:space="0" w:color="auto"/>
        <w:left w:val="none" w:sz="0" w:space="0" w:color="auto"/>
        <w:bottom w:val="none" w:sz="0" w:space="0" w:color="auto"/>
        <w:right w:val="none" w:sz="0" w:space="0" w:color="auto"/>
      </w:divBdr>
    </w:div>
    <w:div w:id="927153025">
      <w:bodyDiv w:val="1"/>
      <w:marLeft w:val="0"/>
      <w:marRight w:val="0"/>
      <w:marTop w:val="0"/>
      <w:marBottom w:val="0"/>
      <w:divBdr>
        <w:top w:val="none" w:sz="0" w:space="0" w:color="auto"/>
        <w:left w:val="none" w:sz="0" w:space="0" w:color="auto"/>
        <w:bottom w:val="none" w:sz="0" w:space="0" w:color="auto"/>
        <w:right w:val="none" w:sz="0" w:space="0" w:color="auto"/>
      </w:divBdr>
    </w:div>
    <w:div w:id="927424958">
      <w:bodyDiv w:val="1"/>
      <w:marLeft w:val="0"/>
      <w:marRight w:val="0"/>
      <w:marTop w:val="0"/>
      <w:marBottom w:val="0"/>
      <w:divBdr>
        <w:top w:val="none" w:sz="0" w:space="0" w:color="auto"/>
        <w:left w:val="none" w:sz="0" w:space="0" w:color="auto"/>
        <w:bottom w:val="none" w:sz="0" w:space="0" w:color="auto"/>
        <w:right w:val="none" w:sz="0" w:space="0" w:color="auto"/>
      </w:divBdr>
    </w:div>
    <w:div w:id="973023978">
      <w:bodyDiv w:val="1"/>
      <w:marLeft w:val="0"/>
      <w:marRight w:val="0"/>
      <w:marTop w:val="0"/>
      <w:marBottom w:val="0"/>
      <w:divBdr>
        <w:top w:val="none" w:sz="0" w:space="0" w:color="auto"/>
        <w:left w:val="none" w:sz="0" w:space="0" w:color="auto"/>
        <w:bottom w:val="none" w:sz="0" w:space="0" w:color="auto"/>
        <w:right w:val="none" w:sz="0" w:space="0" w:color="auto"/>
      </w:divBdr>
    </w:div>
    <w:div w:id="1022242022">
      <w:bodyDiv w:val="1"/>
      <w:marLeft w:val="0"/>
      <w:marRight w:val="0"/>
      <w:marTop w:val="0"/>
      <w:marBottom w:val="0"/>
      <w:divBdr>
        <w:top w:val="none" w:sz="0" w:space="0" w:color="auto"/>
        <w:left w:val="none" w:sz="0" w:space="0" w:color="auto"/>
        <w:bottom w:val="none" w:sz="0" w:space="0" w:color="auto"/>
        <w:right w:val="none" w:sz="0" w:space="0" w:color="auto"/>
      </w:divBdr>
    </w:div>
    <w:div w:id="1075470066">
      <w:bodyDiv w:val="1"/>
      <w:marLeft w:val="0"/>
      <w:marRight w:val="0"/>
      <w:marTop w:val="0"/>
      <w:marBottom w:val="0"/>
      <w:divBdr>
        <w:top w:val="none" w:sz="0" w:space="0" w:color="auto"/>
        <w:left w:val="none" w:sz="0" w:space="0" w:color="auto"/>
        <w:bottom w:val="none" w:sz="0" w:space="0" w:color="auto"/>
        <w:right w:val="none" w:sz="0" w:space="0" w:color="auto"/>
      </w:divBdr>
    </w:div>
    <w:div w:id="1138037223">
      <w:bodyDiv w:val="1"/>
      <w:marLeft w:val="0"/>
      <w:marRight w:val="0"/>
      <w:marTop w:val="0"/>
      <w:marBottom w:val="0"/>
      <w:divBdr>
        <w:top w:val="none" w:sz="0" w:space="0" w:color="auto"/>
        <w:left w:val="none" w:sz="0" w:space="0" w:color="auto"/>
        <w:bottom w:val="none" w:sz="0" w:space="0" w:color="auto"/>
        <w:right w:val="none" w:sz="0" w:space="0" w:color="auto"/>
      </w:divBdr>
    </w:div>
    <w:div w:id="1180310825">
      <w:bodyDiv w:val="1"/>
      <w:marLeft w:val="0"/>
      <w:marRight w:val="0"/>
      <w:marTop w:val="0"/>
      <w:marBottom w:val="0"/>
      <w:divBdr>
        <w:top w:val="none" w:sz="0" w:space="0" w:color="auto"/>
        <w:left w:val="none" w:sz="0" w:space="0" w:color="auto"/>
        <w:bottom w:val="none" w:sz="0" w:space="0" w:color="auto"/>
        <w:right w:val="none" w:sz="0" w:space="0" w:color="auto"/>
      </w:divBdr>
    </w:div>
    <w:div w:id="1225289396">
      <w:bodyDiv w:val="1"/>
      <w:marLeft w:val="0"/>
      <w:marRight w:val="0"/>
      <w:marTop w:val="0"/>
      <w:marBottom w:val="0"/>
      <w:divBdr>
        <w:top w:val="none" w:sz="0" w:space="0" w:color="auto"/>
        <w:left w:val="none" w:sz="0" w:space="0" w:color="auto"/>
        <w:bottom w:val="none" w:sz="0" w:space="0" w:color="auto"/>
        <w:right w:val="none" w:sz="0" w:space="0" w:color="auto"/>
      </w:divBdr>
    </w:div>
    <w:div w:id="1252548744">
      <w:bodyDiv w:val="1"/>
      <w:marLeft w:val="0"/>
      <w:marRight w:val="0"/>
      <w:marTop w:val="0"/>
      <w:marBottom w:val="0"/>
      <w:divBdr>
        <w:top w:val="none" w:sz="0" w:space="0" w:color="auto"/>
        <w:left w:val="none" w:sz="0" w:space="0" w:color="auto"/>
        <w:bottom w:val="none" w:sz="0" w:space="0" w:color="auto"/>
        <w:right w:val="none" w:sz="0" w:space="0" w:color="auto"/>
      </w:divBdr>
    </w:div>
    <w:div w:id="1373844167">
      <w:bodyDiv w:val="1"/>
      <w:marLeft w:val="0"/>
      <w:marRight w:val="0"/>
      <w:marTop w:val="0"/>
      <w:marBottom w:val="0"/>
      <w:divBdr>
        <w:top w:val="none" w:sz="0" w:space="0" w:color="auto"/>
        <w:left w:val="none" w:sz="0" w:space="0" w:color="auto"/>
        <w:bottom w:val="none" w:sz="0" w:space="0" w:color="auto"/>
        <w:right w:val="none" w:sz="0" w:space="0" w:color="auto"/>
      </w:divBdr>
    </w:div>
    <w:div w:id="1455098147">
      <w:bodyDiv w:val="1"/>
      <w:marLeft w:val="0"/>
      <w:marRight w:val="0"/>
      <w:marTop w:val="0"/>
      <w:marBottom w:val="0"/>
      <w:divBdr>
        <w:top w:val="none" w:sz="0" w:space="0" w:color="auto"/>
        <w:left w:val="none" w:sz="0" w:space="0" w:color="auto"/>
        <w:bottom w:val="none" w:sz="0" w:space="0" w:color="auto"/>
        <w:right w:val="none" w:sz="0" w:space="0" w:color="auto"/>
      </w:divBdr>
    </w:div>
    <w:div w:id="1486044020">
      <w:bodyDiv w:val="1"/>
      <w:marLeft w:val="0"/>
      <w:marRight w:val="0"/>
      <w:marTop w:val="0"/>
      <w:marBottom w:val="0"/>
      <w:divBdr>
        <w:top w:val="none" w:sz="0" w:space="0" w:color="auto"/>
        <w:left w:val="none" w:sz="0" w:space="0" w:color="auto"/>
        <w:bottom w:val="none" w:sz="0" w:space="0" w:color="auto"/>
        <w:right w:val="none" w:sz="0" w:space="0" w:color="auto"/>
      </w:divBdr>
    </w:div>
    <w:div w:id="1614632337">
      <w:bodyDiv w:val="1"/>
      <w:marLeft w:val="0"/>
      <w:marRight w:val="0"/>
      <w:marTop w:val="0"/>
      <w:marBottom w:val="0"/>
      <w:divBdr>
        <w:top w:val="none" w:sz="0" w:space="0" w:color="auto"/>
        <w:left w:val="none" w:sz="0" w:space="0" w:color="auto"/>
        <w:bottom w:val="none" w:sz="0" w:space="0" w:color="auto"/>
        <w:right w:val="none" w:sz="0" w:space="0" w:color="auto"/>
      </w:divBdr>
    </w:div>
    <w:div w:id="1697467222">
      <w:bodyDiv w:val="1"/>
      <w:marLeft w:val="0"/>
      <w:marRight w:val="0"/>
      <w:marTop w:val="0"/>
      <w:marBottom w:val="0"/>
      <w:divBdr>
        <w:top w:val="none" w:sz="0" w:space="0" w:color="auto"/>
        <w:left w:val="none" w:sz="0" w:space="0" w:color="auto"/>
        <w:bottom w:val="none" w:sz="0" w:space="0" w:color="auto"/>
        <w:right w:val="none" w:sz="0" w:space="0" w:color="auto"/>
      </w:divBdr>
    </w:div>
    <w:div w:id="1816481428">
      <w:bodyDiv w:val="1"/>
      <w:marLeft w:val="0"/>
      <w:marRight w:val="0"/>
      <w:marTop w:val="0"/>
      <w:marBottom w:val="0"/>
      <w:divBdr>
        <w:top w:val="none" w:sz="0" w:space="0" w:color="auto"/>
        <w:left w:val="none" w:sz="0" w:space="0" w:color="auto"/>
        <w:bottom w:val="none" w:sz="0" w:space="0" w:color="auto"/>
        <w:right w:val="none" w:sz="0" w:space="0" w:color="auto"/>
      </w:divBdr>
    </w:div>
    <w:div w:id="1847404704">
      <w:bodyDiv w:val="1"/>
      <w:marLeft w:val="0"/>
      <w:marRight w:val="0"/>
      <w:marTop w:val="0"/>
      <w:marBottom w:val="0"/>
      <w:divBdr>
        <w:top w:val="none" w:sz="0" w:space="0" w:color="auto"/>
        <w:left w:val="none" w:sz="0" w:space="0" w:color="auto"/>
        <w:bottom w:val="none" w:sz="0" w:space="0" w:color="auto"/>
        <w:right w:val="none" w:sz="0" w:space="0" w:color="auto"/>
      </w:divBdr>
    </w:div>
    <w:div w:id="1867059734">
      <w:bodyDiv w:val="1"/>
      <w:marLeft w:val="0"/>
      <w:marRight w:val="0"/>
      <w:marTop w:val="0"/>
      <w:marBottom w:val="0"/>
      <w:divBdr>
        <w:top w:val="none" w:sz="0" w:space="0" w:color="auto"/>
        <w:left w:val="none" w:sz="0" w:space="0" w:color="auto"/>
        <w:bottom w:val="none" w:sz="0" w:space="0" w:color="auto"/>
        <w:right w:val="none" w:sz="0" w:space="0" w:color="auto"/>
      </w:divBdr>
    </w:div>
    <w:div w:id="2050185286">
      <w:bodyDiv w:val="1"/>
      <w:marLeft w:val="0"/>
      <w:marRight w:val="0"/>
      <w:marTop w:val="0"/>
      <w:marBottom w:val="0"/>
      <w:divBdr>
        <w:top w:val="none" w:sz="0" w:space="0" w:color="auto"/>
        <w:left w:val="none" w:sz="0" w:space="0" w:color="auto"/>
        <w:bottom w:val="none" w:sz="0" w:space="0" w:color="auto"/>
        <w:right w:val="none" w:sz="0" w:space="0" w:color="auto"/>
      </w:divBdr>
    </w:div>
    <w:div w:id="209689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3E1B3-9816-4AD6-BD4B-B4385BDF7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2306</Words>
  <Characters>12685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 Osorio;Jorge Martínez</dc:creator>
  <cp:lastModifiedBy>Mildred Manzanilla</cp:lastModifiedBy>
  <cp:revision>20</cp:revision>
  <cp:lastPrinted>2019-05-28T22:31:00Z</cp:lastPrinted>
  <dcterms:created xsi:type="dcterms:W3CDTF">2021-11-26T23:33:00Z</dcterms:created>
  <dcterms:modified xsi:type="dcterms:W3CDTF">2021-12-09T17:02:00Z</dcterms:modified>
</cp:coreProperties>
</file>